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47C69B3B" w:rsidR="0040353F" w:rsidRPr="00AA78A8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67003C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110bis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AA78A8" w:rsidRPr="00AA78A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R4-240467</w:t>
      </w:r>
      <w:r w:rsidR="00AA78A8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2</w:t>
      </w:r>
    </w:p>
    <w:p w14:paraId="12113A91" w14:textId="30AC51F1" w:rsidR="0040353F" w:rsidRPr="0040353F" w:rsidRDefault="004A44A3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>
        <w:rPr>
          <w:rFonts w:ascii="Arial" w:eastAsia="宋体" w:hAnsi="Arial" w:cs="Arial"/>
          <w:b/>
          <w:sz w:val="24"/>
          <w:szCs w:val="24"/>
        </w:rPr>
        <w:t>Changsha</w:t>
      </w:r>
      <w:r w:rsidRPr="006D409C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China</w:t>
      </w:r>
      <w:r w:rsidRPr="006D409C">
        <w:rPr>
          <w:rFonts w:ascii="Arial" w:eastAsia="宋体" w:hAnsi="Arial" w:cs="Arial"/>
          <w:b/>
          <w:sz w:val="24"/>
          <w:szCs w:val="24"/>
        </w:rPr>
        <w:t xml:space="preserve">, </w:t>
      </w:r>
      <w:r>
        <w:rPr>
          <w:rFonts w:ascii="Arial" w:eastAsia="宋体" w:hAnsi="Arial" w:cs="Arial"/>
          <w:b/>
          <w:sz w:val="24"/>
          <w:szCs w:val="24"/>
        </w:rPr>
        <w:t>15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– </w:t>
      </w:r>
      <w:r w:rsidRPr="006D409C">
        <w:rPr>
          <w:rFonts w:ascii="Arial" w:eastAsia="宋体" w:hAnsi="Arial" w:cs="Arial"/>
          <w:b/>
          <w:sz w:val="24"/>
          <w:szCs w:val="24"/>
        </w:rPr>
        <w:t>1</w:t>
      </w:r>
      <w:r>
        <w:rPr>
          <w:rFonts w:ascii="Arial" w:eastAsia="宋体" w:hAnsi="Arial" w:cs="Arial"/>
          <w:b/>
          <w:sz w:val="24"/>
          <w:szCs w:val="24"/>
        </w:rPr>
        <w:t>9</w:t>
      </w:r>
      <w:r w:rsidRPr="0093320A">
        <w:rPr>
          <w:rFonts w:ascii="Arial" w:eastAsia="宋体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宋体" w:hAnsi="Arial" w:cs="Arial"/>
          <w:b/>
          <w:sz w:val="24"/>
          <w:szCs w:val="24"/>
        </w:rPr>
        <w:t xml:space="preserve"> April</w:t>
      </w:r>
      <w:r w:rsidRPr="006D409C">
        <w:rPr>
          <w:rFonts w:ascii="Arial" w:eastAsia="宋体" w:hAnsi="Arial" w:cs="Arial"/>
          <w:b/>
          <w:sz w:val="24"/>
          <w:szCs w:val="24"/>
        </w:rPr>
        <w:t>, 2024</w:t>
      </w: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C9B8A18" w:rsidR="0040353F" w:rsidRPr="0067003C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 xml:space="preserve">Discussion on </w:t>
      </w:r>
      <w:r w:rsidR="0067003C">
        <w:rPr>
          <w:rFonts w:ascii="Arial" w:hAnsi="Arial" w:cs="Arial" w:hint="eastAsia"/>
          <w:kern w:val="0"/>
          <w:sz w:val="22"/>
          <w:szCs w:val="20"/>
          <w:lang w:val="en-GB"/>
        </w:rPr>
        <w:t>the sTxMP OTA test</w:t>
      </w:r>
    </w:p>
    <w:p w14:paraId="76ECAF7E" w14:textId="6DFE7958" w:rsidR="0040353F" w:rsidRPr="004A44A3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4A44A3">
        <w:rPr>
          <w:rFonts w:ascii="Arial" w:hAnsi="Arial" w:cs="Arial" w:hint="eastAsia"/>
          <w:kern w:val="0"/>
          <w:sz w:val="22"/>
          <w:szCs w:val="20"/>
        </w:rPr>
        <w:t>9.5.2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4E2F82C2" w:rsidR="003210C1" w:rsidRDefault="0067003C" w:rsidP="006700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[1], the new SI for FR2 OTA was agreed:</w:t>
      </w:r>
    </w:p>
    <w:p w14:paraId="37BD39C5" w14:textId="77777777" w:rsidR="00E736FE" w:rsidRDefault="00E736FE" w:rsidP="0067003C">
      <w:pPr>
        <w:rPr>
          <w:rFonts w:ascii="Times New Roman" w:hAnsi="Times New Roman" w:cs="Times New Roman"/>
        </w:rPr>
      </w:pPr>
    </w:p>
    <w:p w14:paraId="5F15F622" w14:textId="23B94720" w:rsidR="0067003C" w:rsidRDefault="0067003C" w:rsidP="006700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2D541" wp14:editId="5C7D9C75">
                <wp:simplePos x="0" y="0"/>
                <wp:positionH relativeFrom="column">
                  <wp:posOffset>-27048</wp:posOffset>
                </wp:positionH>
                <wp:positionV relativeFrom="paragraph">
                  <wp:posOffset>83963</wp:posOffset>
                </wp:positionV>
                <wp:extent cx="6205235" cy="1818229"/>
                <wp:effectExtent l="0" t="0" r="24130" b="10795"/>
                <wp:wrapTopAndBottom/>
                <wp:docPr id="864594715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35" cy="181822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5542CB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0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Study and define RF testing methodology for FR2 non-handheld UE that can transmit simultaneously with multi-panel </w:t>
                            </w:r>
                          </w:p>
                          <w:p w14:paraId="0AF04223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Define the measurement setup and test procedure for configured transmitted power requirements for simultaneous transmission to multiple directions</w:t>
                            </w:r>
                          </w:p>
                          <w:p w14:paraId="3E25EAC4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2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Selecting proper AoA pairs for verification perspective</w:t>
                            </w:r>
                          </w:p>
                          <w:p w14:paraId="4FAC47EE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Target CPE/FWA/vehicle/industrial devices.</w:t>
                            </w:r>
                          </w:p>
                          <w:p w14:paraId="1F50506D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Develop the related preliminary uncertainty assessments for the test methodology</w:t>
                            </w:r>
                          </w:p>
                          <w:p w14:paraId="672A2CB4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 xml:space="preserve">FR2 test methods for multi-Rx chain DL reception defined in TR 38.871 should be used as the baseline. </w:t>
                            </w:r>
                          </w:p>
                          <w:p w14:paraId="5801DDB1" w14:textId="77777777" w:rsidR="0067003C" w:rsidRPr="0067003C" w:rsidRDefault="0067003C" w:rsidP="0067003C">
                            <w:pPr>
                              <w:widowControl/>
                              <w:numPr>
                                <w:ilvl w:val="1"/>
                                <w:numId w:val="2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67003C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The tests shall take the test system reuse, test system complexity and test time into account to keep the whole test costs within a reasonable level.</w:t>
                            </w:r>
                          </w:p>
                          <w:p w14:paraId="48067B93" w14:textId="77777777" w:rsidR="0067003C" w:rsidRPr="0067003C" w:rsidRDefault="0067003C" w:rsidP="0067003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4D2D541" id="矩形 2" o:spid="_x0000_s1026" style="position:absolute;left:0;text-align:left;margin-left:-2.15pt;margin-top:6.6pt;width:488.6pt;height:143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" filled="f" strokecolor="#4472c4 [3204]" strokeweight="1pt">
                <v:textbox>
                  <w:txbxContent>
                    <w:p w14:paraId="3D5542CB" w14:textId="77777777" w:rsidR="0067003C" w:rsidRPr="0067003C" w:rsidRDefault="0067003C" w:rsidP="0067003C">
                      <w:pPr>
                        <w:widowControl/>
                        <w:numPr>
                          <w:ilvl w:val="0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Study and define RF testing methodology for FR2 non-handheld UE that can transmit simultaneously with multi-panel </w:t>
                      </w:r>
                    </w:p>
                    <w:p w14:paraId="0AF04223" w14:textId="77777777" w:rsidR="0067003C" w:rsidRPr="0067003C" w:rsidRDefault="0067003C" w:rsidP="0067003C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Define the measurement setup and test procedure for configured transmitted power requirements for simultaneous transmission to multiple directions</w:t>
                      </w:r>
                    </w:p>
                    <w:p w14:paraId="3E25EAC4" w14:textId="77777777" w:rsidR="0067003C" w:rsidRPr="0067003C" w:rsidRDefault="0067003C" w:rsidP="0067003C">
                      <w:pPr>
                        <w:widowControl/>
                        <w:numPr>
                          <w:ilvl w:val="2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Selecting proper AoA pairs for verification perspective</w:t>
                      </w:r>
                    </w:p>
                    <w:p w14:paraId="4FAC47EE" w14:textId="77777777" w:rsidR="0067003C" w:rsidRPr="0067003C" w:rsidRDefault="0067003C" w:rsidP="0067003C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Target CPE/FWA/vehicle/industrial devices.</w:t>
                      </w:r>
                    </w:p>
                    <w:p w14:paraId="1F50506D" w14:textId="77777777" w:rsidR="0067003C" w:rsidRPr="0067003C" w:rsidRDefault="0067003C" w:rsidP="0067003C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Develop the related preliminary uncertainty assessments for the test methodology</w:t>
                      </w:r>
                    </w:p>
                    <w:p w14:paraId="672A2CB4" w14:textId="77777777" w:rsidR="0067003C" w:rsidRPr="0067003C" w:rsidRDefault="0067003C" w:rsidP="0067003C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 xml:space="preserve">FR2 test methods for multi-Rx chain DL reception defined in TR 38.871 should be used as the baseline. </w:t>
                      </w:r>
                    </w:p>
                    <w:p w14:paraId="5801DDB1" w14:textId="77777777" w:rsidR="0067003C" w:rsidRPr="0067003C" w:rsidRDefault="0067003C" w:rsidP="0067003C">
                      <w:pPr>
                        <w:widowControl/>
                        <w:numPr>
                          <w:ilvl w:val="1"/>
                          <w:numId w:val="21"/>
                        </w:numPr>
                        <w:overflowPunct w:val="0"/>
                        <w:autoSpaceDE w:val="0"/>
                        <w:autoSpaceDN w:val="0"/>
                        <w:adjustRightInd w:val="0"/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67003C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The tests shall take the test system reuse, test system complexity and test time into account to keep the whole test costs within a reasonable level.</w:t>
                      </w:r>
                    </w:p>
                    <w:p w14:paraId="48067B93" w14:textId="77777777" w:rsidR="0067003C" w:rsidRPr="0067003C" w:rsidRDefault="0067003C" w:rsidP="0067003C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</w:p>
    <w:p w14:paraId="18BB44BE" w14:textId="6C7F9CF3" w:rsidR="007A6214" w:rsidRPr="007A6214" w:rsidRDefault="00E736FE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 xml:space="preserve">n this contribution, we share our views on how to test </w:t>
      </w:r>
      <w:r w:rsidR="00AC7DBE">
        <w:rPr>
          <w:rFonts w:ascii="Times New Roman" w:hAnsi="Times New Roman" w:cs="Times New Roman" w:hint="eastAsia"/>
        </w:rPr>
        <w:t xml:space="preserve">the requirements of </w:t>
      </w:r>
      <w:r>
        <w:rPr>
          <w:rFonts w:ascii="Times New Roman" w:hAnsi="Times New Roman" w:cs="Times New Roman" w:hint="eastAsia"/>
        </w:rPr>
        <w:t>sTxMP</w:t>
      </w:r>
      <w:r w:rsidR="00B24191">
        <w:rPr>
          <w:rFonts w:ascii="Times New Roman" w:hAnsi="Times New Roman" w:cs="Times New Roman" w:hint="eastAsia"/>
        </w:rPr>
        <w:t xml:space="preserve"> and whether the test system of multi-Rx can be easily reused.</w:t>
      </w:r>
    </w:p>
    <w:p w14:paraId="2CE547CF" w14:textId="4F2EC7D7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6B230F8B" w:rsidR="00947DDB" w:rsidRDefault="00E736FE" w:rsidP="00E736F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Scope for requirement verification</w:t>
      </w:r>
    </w:p>
    <w:p w14:paraId="1A668C5A" w14:textId="25676252" w:rsidR="00E736FE" w:rsidRPr="003C2088" w:rsidRDefault="00E736FE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 w:hint="eastAsia"/>
        </w:rPr>
        <w:t>n RAN4#</w:t>
      </w:r>
      <w:r w:rsidR="003C2088">
        <w:rPr>
          <w:rFonts w:ascii="Times New Roman" w:hAnsi="Times New Roman" w:cs="Times New Roman" w:hint="eastAsia"/>
        </w:rPr>
        <w:t xml:space="preserve">107, the following </w:t>
      </w:r>
      <w:r w:rsidR="0025179E">
        <w:rPr>
          <w:rFonts w:ascii="Times New Roman" w:hAnsi="Times New Roman" w:cs="Times New Roman"/>
        </w:rPr>
        <w:t>agreement [</w:t>
      </w:r>
      <w:r w:rsidR="003C2088">
        <w:rPr>
          <w:rFonts w:ascii="Times New Roman" w:hAnsi="Times New Roman" w:cs="Times New Roman" w:hint="eastAsia"/>
        </w:rPr>
        <w:t xml:space="preserve">2] was achieved and only </w:t>
      </w:r>
      <w:r w:rsidR="00F926E5">
        <w:rPr>
          <w:rFonts w:ascii="Times New Roman" w:hAnsi="Times New Roman" w:cs="Times New Roman" w:hint="eastAsia"/>
        </w:rPr>
        <w:t xml:space="preserve">the </w:t>
      </w:r>
      <w:r w:rsidR="003C2088">
        <w:rPr>
          <w:rFonts w:ascii="Times New Roman" w:hAnsi="Times New Roman" w:cs="Times New Roman" w:hint="eastAsia"/>
        </w:rPr>
        <w:t xml:space="preserve">Pcmax is </w:t>
      </w:r>
      <w:r w:rsidR="003C2088">
        <w:rPr>
          <w:rFonts w:ascii="Times New Roman" w:hAnsi="Times New Roman" w:cs="Times New Roman"/>
        </w:rPr>
        <w:t>targeted</w:t>
      </w:r>
      <w:r w:rsidR="003C2088">
        <w:rPr>
          <w:rFonts w:ascii="Times New Roman" w:hAnsi="Times New Roman" w:cs="Times New Roman" w:hint="eastAsia"/>
        </w:rPr>
        <w:t xml:space="preserve"> to be define as RF </w:t>
      </w:r>
      <w:r w:rsidR="003C2088">
        <w:rPr>
          <w:rFonts w:ascii="Times New Roman" w:hAnsi="Times New Roman" w:cs="Times New Roman"/>
        </w:rPr>
        <w:t>requirement</w:t>
      </w:r>
      <w:r w:rsidR="003C2088">
        <w:rPr>
          <w:rFonts w:ascii="Times New Roman" w:hAnsi="Times New Roman" w:cs="Times New Roman" w:hint="eastAsia"/>
        </w:rPr>
        <w:t xml:space="preserve"> in the R18.</w:t>
      </w:r>
    </w:p>
    <w:p w14:paraId="2928CD97" w14:textId="77777777" w:rsidR="003C2088" w:rsidRDefault="003C2088" w:rsidP="00E736FE">
      <w:pPr>
        <w:rPr>
          <w:rFonts w:ascii="Times New Roman" w:hAnsi="Times New Roman" w:cs="Times New Roman"/>
        </w:rPr>
      </w:pPr>
    </w:p>
    <w:p w14:paraId="75ACA8E0" w14:textId="77777777" w:rsidR="003C2088" w:rsidRPr="003C2088" w:rsidRDefault="003C2088" w:rsidP="003C2088">
      <w:pPr>
        <w:rPr>
          <w:rFonts w:ascii="Times New Roman" w:hAnsi="Times New Roman" w:cs="Times New Roman"/>
          <w:i/>
          <w:iCs/>
        </w:rPr>
      </w:pPr>
      <w:r w:rsidRPr="003C2088">
        <w:rPr>
          <w:rFonts w:ascii="Times New Roman" w:hAnsi="Times New Roman" w:cs="Times New Roman"/>
          <w:b/>
          <w:i/>
          <w:iCs/>
        </w:rPr>
        <w:t>&lt;Agreement&gt;: RAN4 work scope</w:t>
      </w:r>
    </w:p>
    <w:p w14:paraId="7BD7923B" w14:textId="77777777" w:rsidR="003C2088" w:rsidRPr="003C2088" w:rsidRDefault="003C2088" w:rsidP="003C2088">
      <w:pPr>
        <w:pStyle w:val="B1"/>
        <w:numPr>
          <w:ilvl w:val="0"/>
          <w:numId w:val="22"/>
        </w:numPr>
        <w:rPr>
          <w:i/>
          <w:iCs/>
          <w:lang w:eastAsia="zh-CN"/>
        </w:rPr>
      </w:pPr>
      <w:r w:rsidRPr="003C2088">
        <w:rPr>
          <w:i/>
          <w:iCs/>
          <w:lang w:eastAsia="zh-CN"/>
        </w:rPr>
        <w:t>RAN4 agreed to consider ‘per-panel’ configured transmitted power (clause 6.2X.4) for WI completion</w:t>
      </w:r>
    </w:p>
    <w:p w14:paraId="21749FB3" w14:textId="1A138A79" w:rsidR="003C2088" w:rsidRDefault="003C2088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However, in the current spec, not only the </w:t>
      </w:r>
      <w:r w:rsidR="0025179E">
        <w:rPr>
          <w:rFonts w:ascii="Times New Roman" w:hAnsi="Times New Roman" w:cs="Times New Roman" w:hint="eastAsia"/>
          <w:lang w:val="en-GB"/>
        </w:rPr>
        <w:t xml:space="preserve">Pcmax, but also the MOP (including min peak EIRP and spherical </w:t>
      </w:r>
      <w:r w:rsidR="0025179E">
        <w:rPr>
          <w:rFonts w:ascii="Times New Roman" w:hAnsi="Times New Roman" w:cs="Times New Roman"/>
          <w:lang w:val="en-GB"/>
        </w:rPr>
        <w:t>coverage</w:t>
      </w:r>
      <w:r w:rsidR="0025179E">
        <w:rPr>
          <w:rFonts w:ascii="Times New Roman" w:hAnsi="Times New Roman" w:cs="Times New Roman" w:hint="eastAsia"/>
          <w:lang w:val="en-GB"/>
        </w:rPr>
        <w:t>), MPR/A</w:t>
      </w:r>
      <w:r w:rsidR="00F926E5">
        <w:rPr>
          <w:rFonts w:ascii="Times New Roman" w:hAnsi="Times New Roman" w:cs="Times New Roman" w:hint="eastAsia"/>
          <w:lang w:val="en-GB"/>
        </w:rPr>
        <w:t>-</w:t>
      </w:r>
      <w:r w:rsidR="0025179E">
        <w:rPr>
          <w:rFonts w:ascii="Times New Roman" w:hAnsi="Times New Roman" w:cs="Times New Roman" w:hint="eastAsia"/>
          <w:lang w:val="en-GB"/>
        </w:rPr>
        <w:t xml:space="preserve">MPR are defined. From this perspective, all </w:t>
      </w:r>
      <w:r w:rsidR="00F926E5">
        <w:rPr>
          <w:rFonts w:ascii="Times New Roman" w:hAnsi="Times New Roman" w:cs="Times New Roman"/>
          <w:lang w:val="en-GB"/>
        </w:rPr>
        <w:t>these requirements</w:t>
      </w:r>
      <w:r w:rsidR="0025179E">
        <w:rPr>
          <w:rFonts w:ascii="Times New Roman" w:hAnsi="Times New Roman" w:cs="Times New Roman" w:hint="eastAsia"/>
          <w:lang w:val="en-GB"/>
        </w:rPr>
        <w:t xml:space="preserve"> need to be verified and </w:t>
      </w:r>
      <w:r w:rsidR="0025179E">
        <w:rPr>
          <w:rFonts w:ascii="Times New Roman" w:hAnsi="Times New Roman" w:cs="Times New Roman"/>
          <w:lang w:val="en-GB"/>
        </w:rPr>
        <w:t>related</w:t>
      </w:r>
      <w:r w:rsidR="0025179E">
        <w:rPr>
          <w:rFonts w:ascii="Times New Roman" w:hAnsi="Times New Roman" w:cs="Times New Roman" w:hint="eastAsia"/>
          <w:lang w:val="en-GB"/>
        </w:rPr>
        <w:t xml:space="preserve"> test method should be </w:t>
      </w:r>
      <w:r w:rsidR="00F926E5">
        <w:rPr>
          <w:rFonts w:ascii="Times New Roman" w:hAnsi="Times New Roman" w:cs="Times New Roman"/>
          <w:lang w:val="en-GB"/>
        </w:rPr>
        <w:t>discussed</w:t>
      </w:r>
      <w:r w:rsidR="00F926E5">
        <w:rPr>
          <w:rFonts w:ascii="Times New Roman" w:hAnsi="Times New Roman" w:cs="Times New Roman" w:hint="eastAsia"/>
          <w:lang w:val="en-GB"/>
        </w:rPr>
        <w:t xml:space="preserve"> </w:t>
      </w:r>
      <w:r w:rsidR="0025179E">
        <w:rPr>
          <w:rFonts w:ascii="Times New Roman" w:hAnsi="Times New Roman" w:cs="Times New Roman" w:hint="eastAsia"/>
          <w:lang w:val="en-GB"/>
        </w:rPr>
        <w:t>in this WI.</w:t>
      </w:r>
      <w:r w:rsidR="00AC7DBE">
        <w:rPr>
          <w:rFonts w:ascii="Times New Roman" w:hAnsi="Times New Roman" w:cs="Times New Roman" w:hint="eastAsia"/>
          <w:lang w:val="en-GB"/>
        </w:rPr>
        <w:t xml:space="preserve"> </w:t>
      </w:r>
    </w:p>
    <w:p w14:paraId="70722BB3" w14:textId="77777777" w:rsidR="0025179E" w:rsidRDefault="0025179E" w:rsidP="00E736FE">
      <w:pPr>
        <w:rPr>
          <w:rFonts w:ascii="Times New Roman" w:hAnsi="Times New Roman" w:cs="Times New Roman"/>
          <w:lang w:val="en-GB"/>
        </w:rPr>
      </w:pPr>
    </w:p>
    <w:p w14:paraId="66AAD3D3" w14:textId="2CC6C705" w:rsidR="0025179E" w:rsidRPr="00F926E5" w:rsidRDefault="0025179E" w:rsidP="00E736FE">
      <w:pPr>
        <w:rPr>
          <w:rFonts w:ascii="Times New Roman" w:hAnsi="Times New Roman" w:cs="Times New Roman"/>
          <w:b/>
          <w:bCs/>
          <w:lang w:val="en-GB"/>
        </w:rPr>
      </w:pPr>
      <w:r w:rsidRPr="00F926E5">
        <w:rPr>
          <w:rFonts w:ascii="Times New Roman" w:hAnsi="Times New Roman" w:cs="Times New Roman"/>
          <w:b/>
          <w:bCs/>
          <w:lang w:val="en-GB"/>
        </w:rPr>
        <w:t>O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bservation 1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：</w:t>
      </w:r>
      <w:r w:rsidR="00F926E5" w:rsidRPr="00F926E5">
        <w:rPr>
          <w:rFonts w:ascii="Times New Roman" w:hAnsi="Times New Roman" w:cs="Times New Roman" w:hint="eastAsia"/>
          <w:b/>
          <w:bCs/>
          <w:lang w:val="en-GB"/>
        </w:rPr>
        <w:t>The MOP, MPR/A-MPR, Pcmax are defined for sTxMP in the current specification.</w:t>
      </w:r>
    </w:p>
    <w:p w14:paraId="532EF0B5" w14:textId="77777777" w:rsidR="00F926E5" w:rsidRDefault="00F926E5" w:rsidP="00E736FE">
      <w:pPr>
        <w:rPr>
          <w:rFonts w:ascii="Times New Roman" w:hAnsi="Times New Roman" w:cs="Times New Roman"/>
          <w:lang w:val="en-GB"/>
        </w:rPr>
      </w:pPr>
    </w:p>
    <w:p w14:paraId="09399F15" w14:textId="72EF13C1" w:rsidR="0025179E" w:rsidRDefault="0025179E" w:rsidP="00E736FE">
      <w:pPr>
        <w:rPr>
          <w:rFonts w:ascii="Times New Roman" w:hAnsi="Times New Roman" w:cs="Times New Roman"/>
          <w:b/>
          <w:bCs/>
          <w:lang w:val="en-GB"/>
        </w:rPr>
      </w:pPr>
      <w:r w:rsidRPr="00F926E5">
        <w:rPr>
          <w:rFonts w:ascii="Times New Roman" w:hAnsi="Times New Roman" w:cs="Times New Roman"/>
          <w:b/>
          <w:bCs/>
          <w:lang w:val="en-GB"/>
        </w:rPr>
        <w:t>P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roposal 1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：</w:t>
      </w:r>
      <w:r w:rsidR="00F926E5" w:rsidRPr="00F926E5">
        <w:rPr>
          <w:rFonts w:ascii="Times New Roman" w:hAnsi="Times New Roman" w:cs="Times New Roman" w:hint="eastAsia"/>
          <w:b/>
          <w:bCs/>
          <w:lang w:val="en-GB"/>
        </w:rPr>
        <w:t xml:space="preserve">In the R19 FR2 OTA SI, the </w:t>
      </w:r>
      <w:r w:rsidR="00AC7DBE">
        <w:rPr>
          <w:rFonts w:ascii="Times New Roman" w:hAnsi="Times New Roman" w:cs="Times New Roman" w:hint="eastAsia"/>
          <w:b/>
          <w:bCs/>
          <w:lang w:val="en-GB"/>
        </w:rPr>
        <w:t xml:space="preserve">RF </w:t>
      </w:r>
      <w:r w:rsidR="00F926E5" w:rsidRPr="00F926E5">
        <w:rPr>
          <w:rFonts w:ascii="Times New Roman" w:hAnsi="Times New Roman" w:cs="Times New Roman" w:hint="eastAsia"/>
          <w:b/>
          <w:bCs/>
          <w:lang w:val="en-GB"/>
        </w:rPr>
        <w:t xml:space="preserve">testing </w:t>
      </w:r>
      <w:r w:rsidR="00F926E5" w:rsidRPr="00F926E5">
        <w:rPr>
          <w:rFonts w:ascii="Times New Roman" w:hAnsi="Times New Roman" w:cs="Times New Roman"/>
          <w:b/>
          <w:bCs/>
          <w:lang w:val="en-GB"/>
        </w:rPr>
        <w:t>methodology</w:t>
      </w:r>
      <w:r w:rsidR="00F926E5" w:rsidRPr="00F926E5">
        <w:rPr>
          <w:rFonts w:ascii="Times New Roman" w:hAnsi="Times New Roman" w:cs="Times New Roman" w:hint="eastAsia"/>
          <w:b/>
          <w:bCs/>
          <w:lang w:val="en-GB"/>
        </w:rPr>
        <w:t xml:space="preserve"> for MOP, MPR/A-MPR, Pcmax of sTxMP </w:t>
      </w:r>
      <w:r w:rsidR="00AC7DBE">
        <w:rPr>
          <w:rFonts w:ascii="Times New Roman" w:hAnsi="Times New Roman" w:cs="Times New Roman" w:hint="eastAsia"/>
          <w:b/>
          <w:bCs/>
          <w:lang w:val="en-GB"/>
        </w:rPr>
        <w:t>are included</w:t>
      </w:r>
      <w:r w:rsidR="00F926E5" w:rsidRPr="00F926E5">
        <w:rPr>
          <w:rFonts w:ascii="Times New Roman" w:hAnsi="Times New Roman" w:cs="Times New Roman" w:hint="eastAsia"/>
          <w:b/>
          <w:bCs/>
          <w:lang w:val="en-GB"/>
        </w:rPr>
        <w:t>.</w:t>
      </w:r>
    </w:p>
    <w:p w14:paraId="68C2E57B" w14:textId="77777777" w:rsidR="00AC7DBE" w:rsidRPr="00AC7DBE" w:rsidRDefault="00AC7DBE" w:rsidP="00E736FE">
      <w:pPr>
        <w:rPr>
          <w:rFonts w:ascii="Times New Roman" w:hAnsi="Times New Roman" w:cs="Times New Roman"/>
          <w:lang w:val="en-GB"/>
        </w:rPr>
      </w:pPr>
    </w:p>
    <w:p w14:paraId="1C3039BB" w14:textId="0D6949F2" w:rsidR="00AC7DBE" w:rsidRPr="00AC7DBE" w:rsidRDefault="00AC7DBE" w:rsidP="00E736FE">
      <w:pPr>
        <w:rPr>
          <w:rFonts w:ascii="Times New Roman" w:hAnsi="Times New Roman" w:cs="Times New Roman"/>
          <w:lang w:val="en-GB"/>
        </w:rPr>
      </w:pPr>
      <w:r w:rsidRPr="00AC7DBE">
        <w:rPr>
          <w:rFonts w:ascii="Times New Roman" w:hAnsi="Times New Roman" w:cs="Times New Roman" w:hint="eastAsia"/>
          <w:lang w:val="en-GB"/>
        </w:rPr>
        <w:t xml:space="preserve">The </w:t>
      </w:r>
      <w:r w:rsidRPr="00AC7DBE">
        <w:rPr>
          <w:rFonts w:ascii="Times New Roman" w:hAnsi="Times New Roman" w:cs="Times New Roman"/>
          <w:lang w:val="en-GB"/>
        </w:rPr>
        <w:t>proposal</w:t>
      </w:r>
      <w:r w:rsidRPr="00AC7DBE">
        <w:rPr>
          <w:rFonts w:ascii="Times New Roman" w:hAnsi="Times New Roman" w:cs="Times New Roman" w:hint="eastAsia"/>
          <w:lang w:val="en-GB"/>
        </w:rPr>
        <w:t xml:space="preserve"> above </w:t>
      </w:r>
      <w:r w:rsidRPr="00AC7DBE">
        <w:rPr>
          <w:rFonts w:ascii="Times New Roman" w:hAnsi="Times New Roman" w:cs="Times New Roman"/>
          <w:lang w:val="en-GB"/>
        </w:rPr>
        <w:t>tries</w:t>
      </w:r>
      <w:r w:rsidRPr="00AC7DBE">
        <w:rPr>
          <w:rFonts w:ascii="Times New Roman" w:hAnsi="Times New Roman" w:cs="Times New Roman" w:hint="eastAsia"/>
          <w:lang w:val="en-GB"/>
        </w:rPr>
        <w:t xml:space="preserve"> to align the understanding across all companies.</w:t>
      </w:r>
    </w:p>
    <w:p w14:paraId="29D1DF68" w14:textId="77777777" w:rsidR="00F926E5" w:rsidRPr="00F926E5" w:rsidRDefault="00F926E5" w:rsidP="00E736FE">
      <w:pPr>
        <w:rPr>
          <w:rFonts w:ascii="Times New Roman" w:hAnsi="Times New Roman" w:cs="Times New Roman"/>
          <w:b/>
          <w:bCs/>
          <w:lang w:val="en-GB"/>
        </w:rPr>
      </w:pPr>
    </w:p>
    <w:p w14:paraId="52DA2F0D" w14:textId="19112009" w:rsidR="00E736FE" w:rsidRDefault="00E736FE" w:rsidP="00E736F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Test system</w:t>
      </w:r>
    </w:p>
    <w:p w14:paraId="6E8A8340" w14:textId="0B1D644F" w:rsidR="00E736FE" w:rsidRDefault="00F926E5" w:rsidP="00E736FE">
      <w:pPr>
        <w:rPr>
          <w:rFonts w:ascii="Times New Roman" w:hAnsi="Times New Roman" w:cs="Times New Roman"/>
          <w:lang w:val="en-GB"/>
        </w:rPr>
      </w:pPr>
      <w:r w:rsidRPr="00AC7DBE">
        <w:rPr>
          <w:rFonts w:ascii="Times New Roman" w:hAnsi="Times New Roman" w:cs="Times New Roman"/>
          <w:lang w:val="en-GB"/>
        </w:rPr>
        <w:t>I</w:t>
      </w:r>
      <w:r w:rsidRPr="00AC7DBE">
        <w:rPr>
          <w:rFonts w:ascii="Times New Roman" w:hAnsi="Times New Roman" w:cs="Times New Roman" w:hint="eastAsia"/>
          <w:lang w:val="en-GB"/>
        </w:rPr>
        <w:t xml:space="preserve">n R18, the fixed </w:t>
      </w:r>
      <w:r w:rsidR="00AC7DBE" w:rsidRPr="00AC7DBE">
        <w:rPr>
          <w:rFonts w:ascii="Times New Roman" w:hAnsi="Times New Roman" w:cs="Times New Roman" w:hint="eastAsia"/>
          <w:lang w:val="en-GB"/>
        </w:rPr>
        <w:t>AoA offset is agreed as Test system, as shown in below:</w:t>
      </w:r>
    </w:p>
    <w:p w14:paraId="3F6888DD" w14:textId="0C461675" w:rsidR="00AC7DBE" w:rsidRDefault="00AC7DBE" w:rsidP="00AC7DBE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lastRenderedPageBreak/>
        <w:drawing>
          <wp:inline distT="0" distB="0" distL="0" distR="0" wp14:anchorId="77D83D0C" wp14:editId="7E742385">
            <wp:extent cx="3018048" cy="1783186"/>
            <wp:effectExtent l="0" t="0" r="0" b="7620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Picture 13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172" cy="17862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CDB8A62" w14:textId="5D93FA82" w:rsidR="00AC7DBE" w:rsidRPr="00AC7DBE" w:rsidRDefault="00AC7DBE" w:rsidP="00AC7DBE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AC7DBE">
        <w:rPr>
          <w:rFonts w:ascii="Times New Roman" w:hAnsi="Times New Roman" w:cs="Times New Roman" w:hint="eastAsia"/>
          <w:b/>
          <w:bCs/>
          <w:lang w:val="en-GB"/>
        </w:rPr>
        <w:t>Figure 1 Test system agreed for multi-Rx</w:t>
      </w:r>
    </w:p>
    <w:p w14:paraId="47D21D9A" w14:textId="2F096DF1" w:rsidR="00327571" w:rsidRDefault="00A639EC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>For the STxMP</w:t>
      </w:r>
      <w:r w:rsidR="00327571">
        <w:rPr>
          <w:rFonts w:ascii="Times New Roman" w:hAnsi="Times New Roman" w:cs="Times New Roman" w:hint="eastAsia"/>
          <w:lang w:val="en-GB"/>
        </w:rPr>
        <w:t>, all the requirement is defined based on per TCI</w:t>
      </w:r>
      <w:r w:rsidR="0007154B">
        <w:rPr>
          <w:rFonts w:ascii="Times New Roman" w:hAnsi="Times New Roman" w:cs="Times New Roman" w:hint="eastAsia"/>
          <w:lang w:val="en-GB"/>
        </w:rPr>
        <w:t xml:space="preserve">, which means the </w:t>
      </w:r>
      <w:r w:rsidR="00217171">
        <w:rPr>
          <w:rFonts w:ascii="Times New Roman" w:hAnsi="Times New Roman" w:cs="Times New Roman" w:hint="eastAsia"/>
          <w:lang w:val="en-GB"/>
        </w:rPr>
        <w:t>TE should be capable to differentiate the power from different beams which is not needed in the legacy test system</w:t>
      </w:r>
      <w:r w:rsidR="00B700B3">
        <w:rPr>
          <w:rFonts w:ascii="Times New Roman" w:hAnsi="Times New Roman" w:cs="Times New Roman" w:hint="eastAsia"/>
          <w:lang w:val="en-GB"/>
        </w:rPr>
        <w:t>, so it is</w:t>
      </w:r>
      <w:r w:rsidR="001A0570">
        <w:rPr>
          <w:rFonts w:ascii="Times New Roman" w:hAnsi="Times New Roman" w:cs="Times New Roman" w:hint="eastAsia"/>
          <w:lang w:val="en-GB"/>
        </w:rPr>
        <w:t xml:space="preserve"> suggest</w:t>
      </w:r>
      <w:r w:rsidR="00AF1404">
        <w:rPr>
          <w:rFonts w:ascii="Times New Roman" w:hAnsi="Times New Roman" w:cs="Times New Roman" w:hint="eastAsia"/>
          <w:lang w:val="en-GB"/>
        </w:rPr>
        <w:t>ed</w:t>
      </w:r>
      <w:r w:rsidR="001A0570">
        <w:rPr>
          <w:rFonts w:ascii="Times New Roman" w:hAnsi="Times New Roman" w:cs="Times New Roman" w:hint="eastAsia"/>
          <w:lang w:val="en-GB"/>
        </w:rPr>
        <w:t xml:space="preserve"> </w:t>
      </w:r>
      <w:r w:rsidR="00AF1404">
        <w:rPr>
          <w:rFonts w:ascii="Times New Roman" w:hAnsi="Times New Roman" w:cs="Times New Roman"/>
          <w:lang w:val="en-GB"/>
        </w:rPr>
        <w:t>that</w:t>
      </w:r>
      <w:r w:rsidR="00AF1404">
        <w:rPr>
          <w:rFonts w:ascii="Times New Roman" w:hAnsi="Times New Roman" w:cs="Times New Roman" w:hint="eastAsia"/>
          <w:lang w:val="en-GB"/>
        </w:rPr>
        <w:t xml:space="preserve"> </w:t>
      </w:r>
      <w:r w:rsidR="001A0570">
        <w:rPr>
          <w:rFonts w:ascii="Times New Roman" w:hAnsi="Times New Roman" w:cs="Times New Roman" w:hint="eastAsia"/>
          <w:lang w:val="en-GB"/>
        </w:rPr>
        <w:t>TE vendor feedback on whether and how TE can differentiate the power o</w:t>
      </w:r>
      <w:r w:rsidR="00AF1404">
        <w:rPr>
          <w:rFonts w:ascii="Times New Roman" w:hAnsi="Times New Roman" w:cs="Times New Roman" w:hint="eastAsia"/>
          <w:lang w:val="en-GB"/>
        </w:rPr>
        <w:t xml:space="preserve">f </w:t>
      </w:r>
      <w:r w:rsidR="00AF1404">
        <w:rPr>
          <w:rFonts w:ascii="Times New Roman" w:hAnsi="Times New Roman" w:cs="Times New Roman"/>
          <w:lang w:val="en-GB"/>
        </w:rPr>
        <w:t>different</w:t>
      </w:r>
      <w:r w:rsidR="00AF1404">
        <w:rPr>
          <w:rFonts w:ascii="Times New Roman" w:hAnsi="Times New Roman" w:cs="Times New Roman" w:hint="eastAsia"/>
          <w:lang w:val="en-GB"/>
        </w:rPr>
        <w:t xml:space="preserve"> beam, </w:t>
      </w:r>
      <w:r w:rsidR="00AF1404">
        <w:rPr>
          <w:rFonts w:ascii="Times New Roman" w:hAnsi="Times New Roman" w:cs="Times New Roman"/>
          <w:lang w:val="en-GB"/>
        </w:rPr>
        <w:t>which</w:t>
      </w:r>
      <w:r w:rsidR="00AF1404">
        <w:rPr>
          <w:rFonts w:ascii="Times New Roman" w:hAnsi="Times New Roman" w:cs="Times New Roman" w:hint="eastAsia"/>
          <w:lang w:val="en-GB"/>
        </w:rPr>
        <w:t xml:space="preserve"> is helpful for testing procedure design and MU analysis.</w:t>
      </w:r>
    </w:p>
    <w:p w14:paraId="29A4D1AE" w14:textId="77777777" w:rsidR="00AF1404" w:rsidRDefault="00AF1404" w:rsidP="00E736FE">
      <w:pPr>
        <w:rPr>
          <w:rFonts w:ascii="Times New Roman" w:hAnsi="Times New Roman" w:cs="Times New Roman"/>
          <w:lang w:val="en-GB"/>
        </w:rPr>
      </w:pPr>
    </w:p>
    <w:p w14:paraId="11FA0988" w14:textId="14013B04" w:rsidR="001558D3" w:rsidRDefault="00AF1404" w:rsidP="00E736FE">
      <w:pPr>
        <w:rPr>
          <w:rFonts w:ascii="Times New Roman" w:hAnsi="Times New Roman" w:cs="Times New Roman"/>
          <w:b/>
          <w:bCs/>
          <w:lang w:val="en-GB"/>
        </w:rPr>
      </w:pPr>
      <w:r w:rsidRPr="00E47507">
        <w:rPr>
          <w:rFonts w:ascii="Times New Roman" w:hAnsi="Times New Roman" w:cs="Times New Roman"/>
          <w:b/>
          <w:bCs/>
          <w:lang w:val="en-GB"/>
        </w:rPr>
        <w:t>P</w:t>
      </w:r>
      <w:r w:rsidRPr="00E47507">
        <w:rPr>
          <w:rFonts w:ascii="Times New Roman" w:hAnsi="Times New Roman" w:cs="Times New Roman" w:hint="eastAsia"/>
          <w:b/>
          <w:bCs/>
          <w:lang w:val="en-GB"/>
        </w:rPr>
        <w:t xml:space="preserve">roposal 2: 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>I</w:t>
      </w:r>
      <w:r w:rsidRPr="00E47507">
        <w:rPr>
          <w:rFonts w:ascii="Times New Roman" w:hAnsi="Times New Roman" w:cs="Times New Roman" w:hint="eastAsia"/>
          <w:b/>
          <w:bCs/>
          <w:lang w:val="en-GB"/>
        </w:rPr>
        <w:t xml:space="preserve">t is </w:t>
      </w:r>
      <w:r w:rsidRPr="00E47507">
        <w:rPr>
          <w:rFonts w:ascii="Times New Roman" w:hAnsi="Times New Roman" w:cs="Times New Roman"/>
          <w:b/>
          <w:bCs/>
          <w:lang w:val="en-GB"/>
        </w:rPr>
        <w:t>suggest</w:t>
      </w:r>
      <w:r w:rsidR="00E47507">
        <w:rPr>
          <w:rFonts w:ascii="Times New Roman" w:hAnsi="Times New Roman" w:cs="Times New Roman" w:hint="eastAsia"/>
          <w:b/>
          <w:bCs/>
          <w:lang w:val="en-GB"/>
        </w:rPr>
        <w:t>ed that</w:t>
      </w:r>
      <w:r w:rsidRPr="00E47507">
        <w:rPr>
          <w:rFonts w:ascii="Times New Roman" w:hAnsi="Times New Roman" w:cs="Times New Roman" w:hint="eastAsia"/>
          <w:b/>
          <w:bCs/>
          <w:lang w:val="en-GB"/>
        </w:rPr>
        <w:t xml:space="preserve"> TE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 xml:space="preserve"> vendors</w:t>
      </w:r>
      <w:r w:rsidR="00E47507" w:rsidRPr="00E47507">
        <w:rPr>
          <w:b/>
          <w:bCs/>
        </w:rPr>
        <w:t xml:space="preserve"> </w:t>
      </w:r>
      <w:r w:rsidR="00E47507" w:rsidRPr="00E47507">
        <w:rPr>
          <w:rFonts w:ascii="Times New Roman" w:hAnsi="Times New Roman" w:cs="Times New Roman"/>
          <w:b/>
          <w:bCs/>
          <w:lang w:val="en-GB"/>
        </w:rPr>
        <w:t xml:space="preserve">provide feedback on whether 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 xml:space="preserve">and how TE can </w:t>
      </w:r>
      <w:r w:rsidR="00015704">
        <w:rPr>
          <w:rFonts w:ascii="Times New Roman" w:hAnsi="Times New Roman" w:cs="Times New Roman"/>
          <w:b/>
          <w:bCs/>
          <w:lang w:val="en-GB"/>
        </w:rPr>
        <w:t>distinguish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 xml:space="preserve"> the power of </w:t>
      </w:r>
      <w:r w:rsidR="00E47507" w:rsidRPr="00E47507">
        <w:rPr>
          <w:rFonts w:ascii="Times New Roman" w:hAnsi="Times New Roman" w:cs="Times New Roman"/>
          <w:b/>
          <w:bCs/>
          <w:lang w:val="en-GB"/>
        </w:rPr>
        <w:t>different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 xml:space="preserve"> beam</w:t>
      </w:r>
      <w:r w:rsidR="00E47507">
        <w:rPr>
          <w:rFonts w:ascii="Times New Roman" w:hAnsi="Times New Roman" w:cs="Times New Roman" w:hint="eastAsia"/>
          <w:b/>
          <w:bCs/>
          <w:lang w:val="en-GB"/>
        </w:rPr>
        <w:t>s</w:t>
      </w:r>
      <w:r w:rsidR="00E47507" w:rsidRPr="00E47507">
        <w:rPr>
          <w:rFonts w:ascii="Times New Roman" w:hAnsi="Times New Roman" w:cs="Times New Roman" w:hint="eastAsia"/>
          <w:b/>
          <w:bCs/>
          <w:lang w:val="en-GB"/>
        </w:rPr>
        <w:t>.</w:t>
      </w:r>
    </w:p>
    <w:p w14:paraId="5CB0F103" w14:textId="77777777" w:rsidR="00E47507" w:rsidRPr="00E47507" w:rsidRDefault="00E47507" w:rsidP="00E736FE">
      <w:pPr>
        <w:rPr>
          <w:rFonts w:ascii="Times New Roman" w:hAnsi="Times New Roman" w:cs="Times New Roman"/>
          <w:b/>
          <w:bCs/>
          <w:lang w:val="en-GB"/>
        </w:rPr>
      </w:pPr>
    </w:p>
    <w:p w14:paraId="1F392358" w14:textId="0E50CCD3" w:rsidR="00AC7DBE" w:rsidRDefault="00AC7DBE" w:rsidP="00E736FE">
      <w:pPr>
        <w:rPr>
          <w:rFonts w:ascii="Times New Roman" w:hAnsi="Times New Roman" w:cs="Times New Roman"/>
          <w:lang w:val="en-GB"/>
        </w:rPr>
      </w:pPr>
      <w:r w:rsidRPr="00AC7DBE">
        <w:rPr>
          <w:rFonts w:ascii="Times New Roman" w:hAnsi="Times New Roman" w:cs="Times New Roman"/>
          <w:lang w:val="en-GB"/>
        </w:rPr>
        <w:t>I</w:t>
      </w:r>
      <w:r w:rsidRPr="00AC7DBE">
        <w:rPr>
          <w:rFonts w:ascii="Times New Roman" w:hAnsi="Times New Roman" w:cs="Times New Roman" w:hint="eastAsia"/>
          <w:lang w:val="en-GB"/>
        </w:rPr>
        <w:t xml:space="preserve">n the following discussion, we will take </w:t>
      </w:r>
      <w:r w:rsidR="00E47507">
        <w:rPr>
          <w:rFonts w:ascii="Times New Roman" w:hAnsi="Times New Roman" w:cs="Times New Roman" w:hint="eastAsia"/>
          <w:lang w:val="en-GB"/>
        </w:rPr>
        <w:t xml:space="preserve">the </w:t>
      </w:r>
      <w:r w:rsidRPr="00AC7DBE">
        <w:rPr>
          <w:rFonts w:ascii="Times New Roman" w:hAnsi="Times New Roman" w:cs="Times New Roman" w:hint="eastAsia"/>
          <w:lang w:val="en-GB"/>
        </w:rPr>
        <w:t>test system</w:t>
      </w:r>
      <w:r w:rsidR="00E47507">
        <w:rPr>
          <w:rFonts w:ascii="Times New Roman" w:hAnsi="Times New Roman" w:cs="Times New Roman" w:hint="eastAsia"/>
          <w:lang w:val="en-GB"/>
        </w:rPr>
        <w:t xml:space="preserve"> above</w:t>
      </w:r>
      <w:r w:rsidRPr="00AC7DBE">
        <w:rPr>
          <w:rFonts w:ascii="Times New Roman" w:hAnsi="Times New Roman" w:cs="Times New Roman" w:hint="eastAsia"/>
          <w:lang w:val="en-GB"/>
        </w:rPr>
        <w:t xml:space="preserve"> as baseline</w:t>
      </w:r>
      <w:r w:rsidR="00A639EC">
        <w:rPr>
          <w:rFonts w:ascii="Times New Roman" w:hAnsi="Times New Roman" w:cs="Times New Roman" w:hint="eastAsia"/>
          <w:lang w:val="en-GB"/>
        </w:rPr>
        <w:t xml:space="preserve"> and assuming </w:t>
      </w:r>
      <w:r w:rsidR="00A639EC">
        <w:rPr>
          <w:rFonts w:ascii="Times New Roman" w:hAnsi="Times New Roman" w:cs="Times New Roman"/>
          <w:lang w:val="en-GB"/>
        </w:rPr>
        <w:t>that</w:t>
      </w:r>
      <w:r w:rsidR="00A639EC">
        <w:rPr>
          <w:rFonts w:ascii="Times New Roman" w:hAnsi="Times New Roman" w:cs="Times New Roman" w:hint="eastAsia"/>
          <w:lang w:val="en-GB"/>
        </w:rPr>
        <w:t xml:space="preserve"> TE is </w:t>
      </w:r>
      <w:r w:rsidR="00A639EC">
        <w:rPr>
          <w:rFonts w:ascii="Times New Roman" w:hAnsi="Times New Roman" w:cs="Times New Roman"/>
          <w:lang w:val="en-GB"/>
        </w:rPr>
        <w:t>capable</w:t>
      </w:r>
      <w:r w:rsidR="00A639EC">
        <w:rPr>
          <w:rFonts w:ascii="Times New Roman" w:hAnsi="Times New Roman" w:cs="Times New Roman" w:hint="eastAsia"/>
          <w:lang w:val="en-GB"/>
        </w:rPr>
        <w:t xml:space="preserve"> to differentiate the power of different beams. </w:t>
      </w:r>
      <w:r w:rsidR="00754ABD">
        <w:rPr>
          <w:rFonts w:ascii="Times New Roman" w:hAnsi="Times New Roman" w:cs="Times New Roman"/>
          <w:lang w:val="en-GB"/>
        </w:rPr>
        <w:t>D</w:t>
      </w:r>
      <w:r w:rsidR="00754ABD">
        <w:rPr>
          <w:rFonts w:ascii="Times New Roman" w:hAnsi="Times New Roman" w:cs="Times New Roman" w:hint="eastAsia"/>
          <w:lang w:val="en-GB"/>
        </w:rPr>
        <w:t xml:space="preserve">ue to the limited time, it is noted that the EM field data in this contribution is based on PC3 handheld UE, but from methodology perspective we think it should be same </w:t>
      </w:r>
      <w:r w:rsidR="00185CB8">
        <w:rPr>
          <w:rFonts w:ascii="Times New Roman" w:hAnsi="Times New Roman" w:cs="Times New Roman" w:hint="eastAsia"/>
          <w:lang w:val="en-GB"/>
        </w:rPr>
        <w:t>as</w:t>
      </w:r>
      <w:r w:rsidR="00754ABD">
        <w:rPr>
          <w:rFonts w:ascii="Times New Roman" w:hAnsi="Times New Roman" w:cs="Times New Roman" w:hint="eastAsia"/>
          <w:lang w:val="en-GB"/>
        </w:rPr>
        <w:t xml:space="preserve"> other power class.</w:t>
      </w:r>
    </w:p>
    <w:p w14:paraId="043BD496" w14:textId="77777777" w:rsidR="00327571" w:rsidRPr="00E47507" w:rsidRDefault="00327571" w:rsidP="00E736FE">
      <w:pPr>
        <w:rPr>
          <w:rFonts w:ascii="Times New Roman" w:hAnsi="Times New Roman" w:cs="Times New Roman"/>
          <w:lang w:val="en-GB"/>
        </w:rPr>
      </w:pPr>
    </w:p>
    <w:p w14:paraId="7CE4B26F" w14:textId="1C6465A7" w:rsidR="003C1897" w:rsidRDefault="00E736FE" w:rsidP="00E736F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est method for MOP</w:t>
      </w:r>
    </w:p>
    <w:p w14:paraId="3E8BB9F8" w14:textId="3F14C01A" w:rsidR="00E736FE" w:rsidRDefault="00327571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90A0C1" wp14:editId="30C9312F">
                <wp:simplePos x="0" y="0"/>
                <wp:positionH relativeFrom="column">
                  <wp:posOffset>-635</wp:posOffset>
                </wp:positionH>
                <wp:positionV relativeFrom="paragraph">
                  <wp:posOffset>304165</wp:posOffset>
                </wp:positionV>
                <wp:extent cx="6205220" cy="448945"/>
                <wp:effectExtent l="0" t="0" r="24130" b="27305"/>
                <wp:wrapTopAndBottom/>
                <wp:docPr id="77933699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4489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134A4CC" w14:textId="77777777" w:rsidR="00327571" w:rsidRPr="00327571" w:rsidRDefault="00327571" w:rsidP="00327571">
                            <w:pP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</w:pPr>
                            <w:r w:rsidRPr="00327571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For UEs configured for simultaneous transmission to multiple directions, the maximum output power for each of indicated joint/UL TCI states is specified in clause 6.2.1.</w:t>
                            </w:r>
                          </w:p>
                          <w:p w14:paraId="42C28DE6" w14:textId="77777777" w:rsidR="00327571" w:rsidRPr="00327571" w:rsidRDefault="00327571" w:rsidP="0032757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90A0C1" id="_x0000_s1027" style="position:absolute;left:0;text-align:left;margin-left:-.05pt;margin-top:23.95pt;width:488.6pt;height:35.3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" filled="f" strokecolor="#4472c4 [3204]" strokeweight="1pt">
                <v:textbox>
                  <w:txbxContent>
                    <w:p w14:paraId="4134A4CC" w14:textId="77777777" w:rsidR="00327571" w:rsidRPr="00327571" w:rsidRDefault="00327571" w:rsidP="00327571">
                      <w:pPr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</w:pPr>
                      <w:r w:rsidRPr="00327571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For UEs configured for simultaneous transmission to multiple directions, the maximum output power for each of indicated joint/UL TCI states is specified in clause 6.2.1.</w:t>
                      </w:r>
                    </w:p>
                    <w:p w14:paraId="42C28DE6" w14:textId="77777777" w:rsidR="00327571" w:rsidRPr="00327571" w:rsidRDefault="00327571" w:rsidP="00327571">
                      <w:pPr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A639EC" w:rsidRPr="00A639EC">
        <w:rPr>
          <w:rFonts w:ascii="Times New Roman" w:hAnsi="Times New Roman" w:cs="Times New Roman"/>
          <w:lang w:val="en-GB"/>
        </w:rPr>
        <w:t>I</w:t>
      </w:r>
      <w:r w:rsidR="00A639EC" w:rsidRPr="00A639EC">
        <w:rPr>
          <w:rFonts w:ascii="Times New Roman" w:hAnsi="Times New Roman" w:cs="Times New Roman" w:hint="eastAsia"/>
          <w:lang w:val="en-GB"/>
        </w:rPr>
        <w:t>n the current spec, the MOP requirement is defined as below:</w:t>
      </w:r>
    </w:p>
    <w:p w14:paraId="1C2DFD12" w14:textId="74B428D6" w:rsidR="002C3187" w:rsidRDefault="00185CB8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the current multi-Rx test </w:t>
      </w:r>
      <w:r>
        <w:rPr>
          <w:rFonts w:ascii="Times New Roman" w:hAnsi="Times New Roman" w:cs="Times New Roman"/>
          <w:lang w:val="en-GB"/>
        </w:rPr>
        <w:t>system</w:t>
      </w:r>
      <w:r>
        <w:rPr>
          <w:rFonts w:ascii="Times New Roman" w:hAnsi="Times New Roman" w:cs="Times New Roman" w:hint="eastAsia"/>
          <w:lang w:val="en-GB"/>
        </w:rPr>
        <w:t xml:space="preserve">, actually each AoA can </w:t>
      </w:r>
      <w:r w:rsidRPr="00185CB8">
        <w:rPr>
          <w:rFonts w:ascii="Times New Roman" w:hAnsi="Times New Roman" w:cs="Times New Roman"/>
          <w:lang w:val="en-GB"/>
        </w:rPr>
        <w:t>traverse all measurement points</w:t>
      </w:r>
      <w:r>
        <w:rPr>
          <w:rFonts w:ascii="Times New Roman" w:hAnsi="Times New Roman" w:cs="Times New Roman" w:hint="eastAsia"/>
          <w:lang w:val="en-GB"/>
        </w:rPr>
        <w:t xml:space="preserve"> but this system</w:t>
      </w:r>
      <w:r w:rsidR="002C3187">
        <w:rPr>
          <w:rFonts w:ascii="Times New Roman" w:hAnsi="Times New Roman" w:cs="Times New Roman" w:hint="eastAsia"/>
          <w:lang w:val="en-GB"/>
        </w:rPr>
        <w:t xml:space="preserve"> is </w:t>
      </w:r>
      <w:r w:rsidR="002C3187" w:rsidRPr="002C3187">
        <w:rPr>
          <w:rFonts w:ascii="Times New Roman" w:hAnsi="Times New Roman" w:cs="Times New Roman"/>
          <w:lang w:val="en-GB"/>
        </w:rPr>
        <w:t>considered incapable of supporting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Pr="00185CB8">
        <w:rPr>
          <w:rFonts w:ascii="Times New Roman" w:hAnsi="Times New Roman" w:cs="Times New Roman"/>
        </w:rPr>
        <w:t>full degree of freedom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241D0D">
        <w:rPr>
          <w:rFonts w:ascii="Times New Roman" w:hAnsi="Times New Roman" w:cs="Times New Roman" w:hint="eastAsia"/>
          <w:lang w:val="en-GB"/>
        </w:rPr>
        <w:t xml:space="preserve">is because we cannot </w:t>
      </w:r>
      <w:r w:rsidR="00241D0D" w:rsidRPr="00185CB8">
        <w:rPr>
          <w:rFonts w:ascii="Times New Roman" w:hAnsi="Times New Roman" w:cs="Times New Roman"/>
          <w:lang w:val="en-GB"/>
        </w:rPr>
        <w:t>traverse all</w:t>
      </w:r>
      <w:r w:rsidR="00241D0D">
        <w:rPr>
          <w:rFonts w:ascii="Times New Roman" w:hAnsi="Times New Roman" w:cs="Times New Roman" w:hint="eastAsia"/>
          <w:lang w:val="en-GB"/>
        </w:rPr>
        <w:t xml:space="preserve"> possible AoA pair</w:t>
      </w:r>
      <w:r w:rsidR="002C3187">
        <w:rPr>
          <w:rFonts w:ascii="Times New Roman" w:hAnsi="Times New Roman" w:cs="Times New Roman" w:hint="eastAsia"/>
          <w:lang w:val="en-GB"/>
        </w:rPr>
        <w:t xml:space="preserve">. The main </w:t>
      </w:r>
      <w:r w:rsidR="002C3187">
        <w:rPr>
          <w:rFonts w:ascii="Times New Roman" w:hAnsi="Times New Roman" w:cs="Times New Roman"/>
          <w:lang w:val="en-GB"/>
        </w:rPr>
        <w:t>difference</w:t>
      </w:r>
      <w:r w:rsidR="002C3187">
        <w:rPr>
          <w:rFonts w:ascii="Times New Roman" w:hAnsi="Times New Roman" w:cs="Times New Roman" w:hint="eastAsia"/>
          <w:lang w:val="en-GB"/>
        </w:rPr>
        <w:t xml:space="preserve"> between single AoA test and AoA pair test </w:t>
      </w:r>
      <w:r w:rsidR="001237E7">
        <w:rPr>
          <w:rFonts w:ascii="Times New Roman" w:hAnsi="Times New Roman" w:cs="Times New Roman" w:hint="eastAsia"/>
          <w:lang w:val="en-GB"/>
        </w:rPr>
        <w:t xml:space="preserve">in Rx </w:t>
      </w:r>
      <w:r w:rsidR="002C3187">
        <w:rPr>
          <w:rFonts w:ascii="Times New Roman" w:hAnsi="Times New Roman" w:cs="Times New Roman" w:hint="eastAsia"/>
          <w:lang w:val="en-GB"/>
        </w:rPr>
        <w:t xml:space="preserve">is the interference power level, </w:t>
      </w:r>
      <w:r w:rsidR="002C3187">
        <w:rPr>
          <w:rFonts w:ascii="Times New Roman" w:hAnsi="Times New Roman" w:cs="Times New Roman"/>
          <w:lang w:val="en-GB"/>
        </w:rPr>
        <w:t>and</w:t>
      </w:r>
      <w:r w:rsidR="002C3187">
        <w:rPr>
          <w:rFonts w:ascii="Times New Roman" w:hAnsi="Times New Roman" w:cs="Times New Roman" w:hint="eastAsia"/>
          <w:lang w:val="en-GB"/>
        </w:rPr>
        <w:t xml:space="preserve"> the test </w:t>
      </w:r>
      <w:r w:rsidR="002C3187">
        <w:rPr>
          <w:rFonts w:ascii="Times New Roman" w:hAnsi="Times New Roman" w:cs="Times New Roman"/>
          <w:lang w:val="en-GB"/>
        </w:rPr>
        <w:t>system</w:t>
      </w:r>
      <w:r w:rsidR="002C3187">
        <w:rPr>
          <w:rFonts w:ascii="Times New Roman" w:hAnsi="Times New Roman" w:cs="Times New Roman" w:hint="eastAsia"/>
          <w:lang w:val="en-GB"/>
        </w:rPr>
        <w:t xml:space="preserve"> can not get the interference between any AoA pair, </w:t>
      </w:r>
      <w:r w:rsidR="002C3187">
        <w:rPr>
          <w:rFonts w:ascii="Times New Roman" w:hAnsi="Times New Roman" w:cs="Times New Roman"/>
          <w:lang w:val="en-GB"/>
        </w:rPr>
        <w:t>th</w:t>
      </w:r>
      <w:r w:rsidR="002C3187">
        <w:rPr>
          <w:rFonts w:ascii="Times New Roman" w:hAnsi="Times New Roman" w:cs="Times New Roman" w:hint="eastAsia"/>
          <w:lang w:val="en-GB"/>
        </w:rPr>
        <w:t xml:space="preserve">is also the reason why UE </w:t>
      </w:r>
      <w:r w:rsidR="002C3187">
        <w:rPr>
          <w:rFonts w:ascii="Times New Roman" w:hAnsi="Times New Roman" w:cs="Times New Roman"/>
          <w:lang w:val="en-GB"/>
        </w:rPr>
        <w:t>orientation</w:t>
      </w:r>
      <w:r w:rsidR="002C3187">
        <w:rPr>
          <w:rFonts w:ascii="Times New Roman" w:hAnsi="Times New Roman" w:cs="Times New Roman" w:hint="eastAsia"/>
          <w:lang w:val="en-GB"/>
        </w:rPr>
        <w:t xml:space="preserve"> and the module location will </w:t>
      </w:r>
      <w:r w:rsidR="002C3187">
        <w:rPr>
          <w:rFonts w:ascii="Times New Roman" w:hAnsi="Times New Roman" w:cs="Times New Roman"/>
          <w:lang w:val="en-GB"/>
        </w:rPr>
        <w:t>impact</w:t>
      </w:r>
      <w:r w:rsidR="002C3187">
        <w:rPr>
          <w:rFonts w:ascii="Times New Roman" w:hAnsi="Times New Roman" w:cs="Times New Roman" w:hint="eastAsia"/>
          <w:lang w:val="en-GB"/>
        </w:rPr>
        <w:t xml:space="preserve"> on the test results.</w:t>
      </w:r>
    </w:p>
    <w:p w14:paraId="13F82CBA" w14:textId="77777777" w:rsidR="002C3187" w:rsidRDefault="002C3187" w:rsidP="00E736FE">
      <w:pPr>
        <w:rPr>
          <w:rFonts w:ascii="Times New Roman" w:hAnsi="Times New Roman" w:cs="Times New Roman"/>
          <w:lang w:val="en-GB"/>
        </w:rPr>
      </w:pPr>
    </w:p>
    <w:p w14:paraId="190C90E3" w14:textId="603AA79B" w:rsidR="00E47507" w:rsidRDefault="00A413CD" w:rsidP="00E736FE">
      <w:pPr>
        <w:rPr>
          <w:rFonts w:ascii="Times New Roman" w:hAnsi="Times New Roman" w:cs="Times New Roman"/>
          <w:b/>
          <w:bCs/>
          <w:lang w:val="en-GB"/>
        </w:rPr>
      </w:pPr>
      <w:r w:rsidRPr="00A413CD">
        <w:rPr>
          <w:rFonts w:ascii="Times New Roman" w:hAnsi="Times New Roman" w:cs="Times New Roman"/>
          <w:b/>
          <w:bCs/>
          <w:lang w:val="en-GB"/>
        </w:rPr>
        <w:t>O</w:t>
      </w:r>
      <w:r w:rsidRPr="00A413CD">
        <w:rPr>
          <w:rFonts w:ascii="Times New Roman" w:hAnsi="Times New Roman" w:cs="Times New Roman" w:hint="eastAsia"/>
          <w:b/>
          <w:bCs/>
          <w:lang w:val="en-GB"/>
        </w:rPr>
        <w:t>bservation 2</w:t>
      </w:r>
      <w:r>
        <w:rPr>
          <w:rFonts w:ascii="Times New Roman" w:hAnsi="Times New Roman" w:cs="Times New Roman" w:hint="eastAsia"/>
          <w:b/>
          <w:bCs/>
          <w:lang w:val="en-GB"/>
        </w:rPr>
        <w:t>：</w:t>
      </w:r>
      <w:r w:rsidRPr="00A413CD">
        <w:rPr>
          <w:rFonts w:ascii="Times New Roman" w:hAnsi="Times New Roman" w:cs="Times New Roman" w:hint="eastAsia"/>
          <w:b/>
          <w:bCs/>
          <w:lang w:val="en-GB"/>
        </w:rPr>
        <w:t>The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multi-Rx test system is </w:t>
      </w:r>
      <w:r>
        <w:rPr>
          <w:rFonts w:ascii="Times New Roman" w:hAnsi="Times New Roman" w:cs="Times New Roman"/>
          <w:b/>
          <w:bCs/>
          <w:lang w:val="en-GB"/>
        </w:rPr>
        <w:t>considered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Pr="00A413CD">
        <w:rPr>
          <w:rFonts w:ascii="Times New Roman" w:hAnsi="Times New Roman" w:cs="Times New Roman"/>
          <w:b/>
          <w:bCs/>
          <w:lang w:val="en-GB"/>
        </w:rPr>
        <w:t>incapable of supporting full degree of freedom is because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it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cannot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traverse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all </w:t>
      </w:r>
      <w:r>
        <w:rPr>
          <w:rFonts w:ascii="Times New Roman" w:hAnsi="Times New Roman" w:cs="Times New Roman"/>
          <w:b/>
          <w:bCs/>
          <w:lang w:val="en-GB"/>
        </w:rPr>
        <w:t>possible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interference</w:t>
      </w:r>
      <w:r w:rsidR="00F314C9">
        <w:rPr>
          <w:rFonts w:ascii="Times New Roman" w:hAnsi="Times New Roman" w:cs="Times New Roman" w:hint="eastAsia"/>
          <w:b/>
          <w:bCs/>
          <w:lang w:val="en-GB"/>
        </w:rPr>
        <w:t xml:space="preserve"> condition for </w:t>
      </w:r>
      <w:r w:rsidR="00D23631">
        <w:rPr>
          <w:rFonts w:ascii="Times New Roman" w:hAnsi="Times New Roman" w:cs="Times New Roman" w:hint="eastAsia"/>
          <w:b/>
          <w:bCs/>
          <w:lang w:val="en-GB"/>
        </w:rPr>
        <w:t xml:space="preserve">any </w:t>
      </w:r>
      <w:r w:rsidR="00F314C9">
        <w:rPr>
          <w:rFonts w:ascii="Times New Roman" w:hAnsi="Times New Roman" w:cs="Times New Roman" w:hint="eastAsia"/>
          <w:b/>
          <w:bCs/>
          <w:lang w:val="en-GB"/>
        </w:rPr>
        <w:t>AoA pairs.</w:t>
      </w:r>
    </w:p>
    <w:p w14:paraId="017AF2AC" w14:textId="77777777" w:rsidR="00F314C9" w:rsidRDefault="00F314C9" w:rsidP="00E736FE">
      <w:pPr>
        <w:rPr>
          <w:rFonts w:ascii="Times New Roman" w:hAnsi="Times New Roman" w:cs="Times New Roman"/>
          <w:b/>
          <w:bCs/>
          <w:lang w:val="en-GB"/>
        </w:rPr>
      </w:pPr>
    </w:p>
    <w:p w14:paraId="653AFD75" w14:textId="339F9B66" w:rsidR="001237E7" w:rsidRDefault="00F314C9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In </w:t>
      </w:r>
      <w:r w:rsidRPr="00F314C9">
        <w:rPr>
          <w:rFonts w:ascii="Times New Roman" w:hAnsi="Times New Roman" w:cs="Times New Roman" w:hint="eastAsia"/>
          <w:lang w:val="en-GB"/>
        </w:rPr>
        <w:t>the MOP</w:t>
      </w:r>
      <w:r>
        <w:rPr>
          <w:rFonts w:ascii="Times New Roman" w:hAnsi="Times New Roman" w:cs="Times New Roman" w:hint="eastAsia"/>
          <w:lang w:val="en-GB"/>
        </w:rPr>
        <w:t xml:space="preserve"> verification, we only need to test the power of each beam and </w:t>
      </w:r>
      <w:r w:rsidR="00D23631">
        <w:rPr>
          <w:rFonts w:ascii="Times New Roman" w:hAnsi="Times New Roman" w:cs="Times New Roman" w:hint="eastAsia"/>
          <w:lang w:val="en-GB"/>
        </w:rPr>
        <w:t>the inte</w:t>
      </w:r>
      <w:r>
        <w:rPr>
          <w:rFonts w:ascii="Times New Roman" w:hAnsi="Times New Roman" w:cs="Times New Roman" w:hint="eastAsia"/>
          <w:lang w:val="en-GB"/>
        </w:rPr>
        <w:t xml:space="preserve">rference between beams does not </w:t>
      </w:r>
      <w:r w:rsidR="00B24191">
        <w:rPr>
          <w:rFonts w:ascii="Times New Roman" w:hAnsi="Times New Roman" w:cs="Times New Roman"/>
          <w:lang w:val="en-GB"/>
        </w:rPr>
        <w:t>need</w:t>
      </w:r>
      <w:r w:rsidR="008142DC">
        <w:rPr>
          <w:rFonts w:ascii="Times New Roman" w:hAnsi="Times New Roman" w:cs="Times New Roman" w:hint="eastAsia"/>
          <w:lang w:val="en-GB"/>
        </w:rPr>
        <w:t xml:space="preserve"> </w:t>
      </w:r>
      <w:r>
        <w:rPr>
          <w:rFonts w:ascii="Times New Roman" w:hAnsi="Times New Roman" w:cs="Times New Roman" w:hint="eastAsia"/>
          <w:lang w:val="en-GB"/>
        </w:rPr>
        <w:t xml:space="preserve">to be considered. From </w:t>
      </w:r>
      <w:r>
        <w:rPr>
          <w:rFonts w:ascii="Times New Roman" w:hAnsi="Times New Roman" w:cs="Times New Roman"/>
          <w:lang w:val="en-GB"/>
        </w:rPr>
        <w:t>this</w:t>
      </w:r>
      <w:r>
        <w:rPr>
          <w:rFonts w:ascii="Times New Roman" w:hAnsi="Times New Roman" w:cs="Times New Roman" w:hint="eastAsia"/>
          <w:lang w:val="en-GB"/>
        </w:rPr>
        <w:t xml:space="preserve"> perspective</w:t>
      </w:r>
      <w:r w:rsidR="00F967E5">
        <w:rPr>
          <w:rFonts w:ascii="Times New Roman" w:hAnsi="Times New Roman" w:cs="Times New Roman" w:hint="eastAsia"/>
          <w:lang w:val="en-GB"/>
        </w:rPr>
        <w:t xml:space="preserve">, </w:t>
      </w:r>
      <w:r w:rsidR="0003362F">
        <w:rPr>
          <w:rFonts w:ascii="Times New Roman" w:hAnsi="Times New Roman" w:cs="Times New Roman" w:hint="eastAsia"/>
          <w:lang w:val="en-GB"/>
        </w:rPr>
        <w:t xml:space="preserve">it may be not </w:t>
      </w:r>
      <w:r w:rsidR="0003362F">
        <w:rPr>
          <w:rFonts w:ascii="Times New Roman" w:hAnsi="Times New Roman" w:cs="Times New Roman"/>
          <w:lang w:val="en-GB"/>
        </w:rPr>
        <w:t>necessary</w:t>
      </w:r>
      <w:r w:rsidR="0003362F">
        <w:rPr>
          <w:rFonts w:ascii="Times New Roman" w:hAnsi="Times New Roman" w:cs="Times New Roman" w:hint="eastAsia"/>
          <w:lang w:val="en-GB"/>
        </w:rPr>
        <w:t xml:space="preserve"> to verify all possible AoA pairs on the whole sphere. </w:t>
      </w:r>
      <w:r w:rsidR="0003362F">
        <w:rPr>
          <w:rFonts w:ascii="Times New Roman" w:hAnsi="Times New Roman" w:cs="Times New Roman"/>
          <w:lang w:val="en-GB"/>
        </w:rPr>
        <w:t>O</w:t>
      </w:r>
      <w:r w:rsidR="0003362F">
        <w:rPr>
          <w:rFonts w:ascii="Times New Roman" w:hAnsi="Times New Roman" w:cs="Times New Roman" w:hint="eastAsia"/>
          <w:lang w:val="en-GB"/>
        </w:rPr>
        <w:t>ne issue we noticed is that even though TE can distinguish the power of different beams, it still hard for TE to further identify the mapping between beam and antenna module</w:t>
      </w:r>
      <w:r w:rsidR="00211367">
        <w:rPr>
          <w:rFonts w:ascii="Times New Roman" w:hAnsi="Times New Roman" w:cs="Times New Roman" w:hint="eastAsia"/>
          <w:lang w:val="en-GB"/>
        </w:rPr>
        <w:t xml:space="preserve">, </w:t>
      </w:r>
      <w:r w:rsidR="00A639C1">
        <w:rPr>
          <w:rFonts w:ascii="Times New Roman" w:hAnsi="Times New Roman" w:cs="Times New Roman" w:hint="eastAsia"/>
          <w:lang w:val="en-GB"/>
        </w:rPr>
        <w:t xml:space="preserve">and </w:t>
      </w:r>
      <w:r w:rsidR="00211367">
        <w:rPr>
          <w:rFonts w:ascii="Times New Roman" w:hAnsi="Times New Roman" w:cs="Times New Roman" w:hint="eastAsia"/>
          <w:lang w:val="en-GB"/>
        </w:rPr>
        <w:t xml:space="preserve">the beam selection </w:t>
      </w:r>
      <w:r w:rsidR="00211367">
        <w:rPr>
          <w:rFonts w:ascii="Times New Roman" w:hAnsi="Times New Roman" w:cs="Times New Roman"/>
          <w:lang w:val="en-GB"/>
        </w:rPr>
        <w:t>algorithm</w:t>
      </w:r>
      <w:r w:rsidR="00211367">
        <w:rPr>
          <w:rFonts w:ascii="Times New Roman" w:hAnsi="Times New Roman" w:cs="Times New Roman" w:hint="eastAsia"/>
          <w:lang w:val="en-GB"/>
        </w:rPr>
        <w:t xml:space="preserve"> will have significant </w:t>
      </w:r>
      <w:r w:rsidR="00211367">
        <w:rPr>
          <w:rFonts w:ascii="Times New Roman" w:hAnsi="Times New Roman" w:cs="Times New Roman"/>
          <w:lang w:val="en-GB"/>
        </w:rPr>
        <w:t>impact</w:t>
      </w:r>
      <w:r w:rsidR="00211367">
        <w:rPr>
          <w:rFonts w:ascii="Times New Roman" w:hAnsi="Times New Roman" w:cs="Times New Roman" w:hint="eastAsia"/>
          <w:lang w:val="en-GB"/>
        </w:rPr>
        <w:t xml:space="preserve"> on the test resul</w:t>
      </w:r>
      <w:r w:rsidR="001237E7">
        <w:rPr>
          <w:rFonts w:ascii="Times New Roman" w:hAnsi="Times New Roman" w:cs="Times New Roman" w:hint="eastAsia"/>
          <w:lang w:val="en-GB"/>
        </w:rPr>
        <w:t>t. Some preliminary simulation results are shown in below</w:t>
      </w:r>
      <w:r w:rsidR="00A639C1">
        <w:rPr>
          <w:rFonts w:ascii="Times New Roman" w:hAnsi="Times New Roman" w:cs="Times New Roman" w:hint="eastAsia"/>
          <w:lang w:val="en-GB"/>
        </w:rPr>
        <w:t>.</w:t>
      </w:r>
    </w:p>
    <w:p w14:paraId="295F24B7" w14:textId="77777777" w:rsidR="001237E7" w:rsidRDefault="001237E7" w:rsidP="00E736FE">
      <w:pPr>
        <w:rPr>
          <w:rFonts w:ascii="Times New Roman" w:hAnsi="Times New Roman" w:cs="Times New Roman"/>
          <w:lang w:val="en-GB"/>
        </w:rPr>
      </w:pPr>
    </w:p>
    <w:p w14:paraId="0A6E421A" w14:textId="70ADD1D5" w:rsidR="00A639C1" w:rsidRPr="00A639C1" w:rsidRDefault="00A639C1" w:rsidP="00A639C1">
      <w:pPr>
        <w:pStyle w:val="ac"/>
        <w:numPr>
          <w:ilvl w:val="0"/>
          <w:numId w:val="24"/>
        </w:numPr>
        <w:rPr>
          <w:rFonts w:ascii="Times New Roman" w:hAnsi="Times New Roman" w:cs="Times New Roman"/>
          <w:lang w:val="en-GB"/>
        </w:rPr>
      </w:pPr>
      <w:r w:rsidRPr="00A639C1">
        <w:rPr>
          <w:rFonts w:ascii="Times New Roman" w:hAnsi="Times New Roman" w:cs="Times New Roman"/>
          <w:b/>
          <w:bCs/>
          <w:lang w:val="en-GB"/>
        </w:rPr>
        <w:t>C</w:t>
      </w:r>
      <w:r w:rsidRPr="00A639C1">
        <w:rPr>
          <w:rFonts w:ascii="Times New Roman" w:hAnsi="Times New Roman" w:cs="Times New Roman" w:hint="eastAsia"/>
          <w:b/>
          <w:bCs/>
          <w:lang w:val="en-GB"/>
        </w:rPr>
        <w:t>ase I</w:t>
      </w:r>
      <w:r>
        <w:rPr>
          <w:rFonts w:ascii="Times New Roman" w:hAnsi="Times New Roman" w:cs="Times New Roman" w:hint="eastAsia"/>
          <w:lang w:val="en-GB"/>
        </w:rPr>
        <w:t xml:space="preserve">: Two antenna </w:t>
      </w:r>
      <w:r>
        <w:rPr>
          <w:rFonts w:ascii="Times New Roman" w:hAnsi="Times New Roman" w:cs="Times New Roman"/>
          <w:lang w:val="en-GB"/>
        </w:rPr>
        <w:t>modules</w:t>
      </w:r>
      <w:r>
        <w:rPr>
          <w:rFonts w:ascii="Times New Roman" w:hAnsi="Times New Roman" w:cs="Times New Roman" w:hint="eastAsia"/>
          <w:lang w:val="en-GB"/>
        </w:rPr>
        <w:t xml:space="preserve"> with </w:t>
      </w:r>
      <w:r>
        <w:rPr>
          <w:rFonts w:ascii="Times New Roman" w:hAnsi="Times New Roman" w:cs="Times New Roman"/>
          <w:lang w:val="en-GB"/>
        </w:rPr>
        <w:t>asymmetric</w:t>
      </w:r>
      <w:r>
        <w:rPr>
          <w:rFonts w:ascii="Times New Roman" w:hAnsi="Times New Roman" w:cs="Times New Roman" w:hint="eastAsia"/>
          <w:lang w:val="en-GB"/>
        </w:rPr>
        <w:t xml:space="preserve"> gains (</w:t>
      </w:r>
      <w:r w:rsidR="0087616D">
        <w:rPr>
          <w:rFonts w:ascii="Times New Roman" w:hAnsi="Times New Roman" w:cs="Times New Roman" w:hint="eastAsia"/>
          <w:lang w:val="en-GB"/>
        </w:rPr>
        <w:t xml:space="preserve">assuming </w:t>
      </w:r>
      <w:r>
        <w:rPr>
          <w:rFonts w:ascii="Times New Roman" w:hAnsi="Times New Roman" w:cs="Times New Roman" w:hint="eastAsia"/>
          <w:lang w:val="en-GB"/>
        </w:rPr>
        <w:t>the maximum gain of module 1 is 3 dB larger than module 2)</w:t>
      </w:r>
    </w:p>
    <w:p w14:paraId="0327755D" w14:textId="77777777" w:rsidR="001237E7" w:rsidRPr="00A639C1" w:rsidRDefault="001237E7" w:rsidP="00E736FE">
      <w:pPr>
        <w:rPr>
          <w:rFonts w:ascii="Times New Roman" w:hAnsi="Times New Roman" w:cs="Times New Roman"/>
          <w:lang w:val="en-GB"/>
        </w:rPr>
      </w:pPr>
    </w:p>
    <w:p w14:paraId="623945E6" w14:textId="2E027DB7" w:rsidR="0003362F" w:rsidRDefault="006F1324" w:rsidP="006F1324">
      <w:pPr>
        <w:jc w:val="center"/>
        <w:rPr>
          <w:rFonts w:ascii="Times New Roman" w:hAnsi="Times New Roman" w:cs="Times New Roman"/>
          <w:lang w:val="en-GB"/>
        </w:rPr>
      </w:pPr>
      <w:r>
        <w:rPr>
          <w:noProof/>
        </w:rPr>
        <w:lastRenderedPageBreak/>
        <w:drawing>
          <wp:inline distT="0" distB="0" distL="0" distR="0" wp14:anchorId="698502D9" wp14:editId="52BAF88C">
            <wp:extent cx="2722057" cy="2165154"/>
            <wp:effectExtent l="0" t="0" r="2540" b="6985"/>
            <wp:docPr id="4308105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08105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53248" cy="2189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44A2" w:rsidRPr="002344A2">
        <w:rPr>
          <w:noProof/>
        </w:rPr>
        <w:t xml:space="preserve"> </w:t>
      </w:r>
      <w:r w:rsidR="002344A2">
        <w:rPr>
          <w:noProof/>
        </w:rPr>
        <w:drawing>
          <wp:inline distT="0" distB="0" distL="0" distR="0" wp14:anchorId="070481A8" wp14:editId="16F8AB12">
            <wp:extent cx="2706201" cy="2171254"/>
            <wp:effectExtent l="0" t="0" r="0" b="635"/>
            <wp:docPr id="48140790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40790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22979" cy="2184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11073F" w14:textId="22032C6B" w:rsidR="006F1324" w:rsidRDefault="006F1324" w:rsidP="006F132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The solid line is the CDF of each antenna module and the dot line is the CDF of each AoA. When the beam selection is based on the maximize the </w:t>
      </w:r>
      <w:r w:rsidR="00EA5D67">
        <w:rPr>
          <w:rFonts w:ascii="Times New Roman" w:hAnsi="Times New Roman" w:cs="Times New Roman" w:hint="eastAsia"/>
          <w:lang w:val="en-GB"/>
        </w:rPr>
        <w:t>power of module#1, the CDF of AoA and the CDF of module are close</w:t>
      </w:r>
      <w:r w:rsidR="00F83198">
        <w:rPr>
          <w:rFonts w:ascii="Times New Roman" w:hAnsi="Times New Roman" w:cs="Times New Roman" w:hint="eastAsia"/>
          <w:lang w:val="en-GB"/>
        </w:rPr>
        <w:t>, but when the</w:t>
      </w:r>
      <w:r w:rsidR="00F83198" w:rsidRPr="00F83198">
        <w:rPr>
          <w:rFonts w:ascii="Times New Roman" w:hAnsi="Times New Roman" w:cs="Times New Roman" w:hint="eastAsia"/>
          <w:lang w:val="en-GB"/>
        </w:rPr>
        <w:t xml:space="preserve"> </w:t>
      </w:r>
      <w:r w:rsidR="00F83198">
        <w:rPr>
          <w:rFonts w:ascii="Times New Roman" w:hAnsi="Times New Roman" w:cs="Times New Roman" w:hint="eastAsia"/>
          <w:lang w:val="en-GB"/>
        </w:rPr>
        <w:t xml:space="preserve">beam selection is based on maximizing the sum of the power of both modules, the peak EIRP of either AoA1 or AoA 2 will quite larger than </w:t>
      </w:r>
      <w:r w:rsidR="00F83198">
        <w:rPr>
          <w:rFonts w:ascii="Times New Roman" w:hAnsi="Times New Roman" w:cs="Times New Roman"/>
          <w:lang w:val="en-GB"/>
        </w:rPr>
        <w:t>module</w:t>
      </w:r>
      <w:r w:rsidR="00F83198">
        <w:rPr>
          <w:rFonts w:ascii="Times New Roman" w:hAnsi="Times New Roman" w:cs="Times New Roman" w:hint="eastAsia"/>
          <w:lang w:val="en-GB"/>
        </w:rPr>
        <w:t xml:space="preserve">#2. The reason here is that the </w:t>
      </w:r>
      <w:r w:rsidR="002344A2">
        <w:rPr>
          <w:rFonts w:ascii="Times New Roman" w:hAnsi="Times New Roman" w:cs="Times New Roman" w:hint="eastAsia"/>
          <w:lang w:val="en-GB"/>
        </w:rPr>
        <w:t xml:space="preserve">peak </w:t>
      </w:r>
      <w:r w:rsidR="00F83198">
        <w:rPr>
          <w:rFonts w:ascii="Times New Roman" w:hAnsi="Times New Roman" w:cs="Times New Roman" w:hint="eastAsia"/>
          <w:lang w:val="en-GB"/>
        </w:rPr>
        <w:t>beam of module#</w:t>
      </w:r>
      <w:r w:rsidR="002344A2">
        <w:rPr>
          <w:rFonts w:ascii="Times New Roman" w:hAnsi="Times New Roman" w:cs="Times New Roman" w:hint="eastAsia"/>
          <w:lang w:val="en-GB"/>
        </w:rPr>
        <w:t xml:space="preserve">1 </w:t>
      </w:r>
      <w:r w:rsidR="002344A2">
        <w:rPr>
          <w:rFonts w:ascii="Times New Roman" w:hAnsi="Times New Roman" w:cs="Times New Roman"/>
          <w:lang w:val="en-GB"/>
        </w:rPr>
        <w:t>appears</w:t>
      </w:r>
      <w:r w:rsidR="002344A2">
        <w:rPr>
          <w:rFonts w:ascii="Times New Roman" w:hAnsi="Times New Roman" w:cs="Times New Roman" w:hint="eastAsia"/>
          <w:lang w:val="en-GB"/>
        </w:rPr>
        <w:t xml:space="preserve"> in both AoA1 and AoA2 when AoA pair changes.</w:t>
      </w:r>
    </w:p>
    <w:p w14:paraId="378B44B8" w14:textId="77777777" w:rsidR="00914FCA" w:rsidRDefault="00914FCA" w:rsidP="006F1324">
      <w:pPr>
        <w:rPr>
          <w:rFonts w:ascii="Times New Roman" w:hAnsi="Times New Roman" w:cs="Times New Roman"/>
          <w:lang w:val="en-GB"/>
        </w:rPr>
      </w:pPr>
    </w:p>
    <w:p w14:paraId="716FC553" w14:textId="2AFD577E" w:rsidR="0087616D" w:rsidRPr="0087616D" w:rsidRDefault="0087616D" w:rsidP="00216533">
      <w:pPr>
        <w:pStyle w:val="ac"/>
        <w:numPr>
          <w:ilvl w:val="0"/>
          <w:numId w:val="24"/>
        </w:numPr>
        <w:rPr>
          <w:rFonts w:ascii="Times New Roman" w:hAnsi="Times New Roman" w:cs="Times New Roman"/>
          <w:b/>
          <w:bCs/>
          <w:lang w:val="en-GB"/>
        </w:rPr>
      </w:pPr>
      <w:r w:rsidRPr="0087616D">
        <w:rPr>
          <w:rFonts w:ascii="Times New Roman" w:hAnsi="Times New Roman" w:cs="Times New Roman"/>
          <w:b/>
          <w:bCs/>
          <w:lang w:val="en-GB"/>
        </w:rPr>
        <w:t>C</w:t>
      </w:r>
      <w:r w:rsidRPr="0087616D">
        <w:rPr>
          <w:rFonts w:ascii="Times New Roman" w:hAnsi="Times New Roman" w:cs="Times New Roman" w:hint="eastAsia"/>
          <w:b/>
          <w:bCs/>
          <w:lang w:val="en-GB"/>
        </w:rPr>
        <w:t>ase II</w:t>
      </w:r>
      <w:r w:rsidRPr="0087616D">
        <w:rPr>
          <w:rFonts w:ascii="Times New Roman" w:hAnsi="Times New Roman" w:cs="Times New Roman" w:hint="eastAsia"/>
          <w:lang w:val="en-GB"/>
        </w:rPr>
        <w:t xml:space="preserve">: Two antenna </w:t>
      </w:r>
      <w:r w:rsidRPr="0087616D">
        <w:rPr>
          <w:rFonts w:ascii="Times New Roman" w:hAnsi="Times New Roman" w:cs="Times New Roman"/>
          <w:lang w:val="en-GB"/>
        </w:rPr>
        <w:t>modules</w:t>
      </w:r>
      <w:r w:rsidRPr="0087616D">
        <w:rPr>
          <w:rFonts w:ascii="Times New Roman" w:hAnsi="Times New Roman" w:cs="Times New Roman" w:hint="eastAsia"/>
          <w:lang w:val="en-GB"/>
        </w:rPr>
        <w:t xml:space="preserve"> with </w:t>
      </w:r>
      <w:r w:rsidRPr="0087616D">
        <w:rPr>
          <w:rFonts w:ascii="Times New Roman" w:hAnsi="Times New Roman" w:cs="Times New Roman"/>
          <w:lang w:val="en-GB"/>
        </w:rPr>
        <w:t>symmetric</w:t>
      </w:r>
      <w:r w:rsidRPr="0087616D">
        <w:rPr>
          <w:rFonts w:ascii="Times New Roman" w:hAnsi="Times New Roman" w:cs="Times New Roman" w:hint="eastAsia"/>
          <w:lang w:val="en-GB"/>
        </w:rPr>
        <w:t xml:space="preserve"> gains</w:t>
      </w:r>
    </w:p>
    <w:p w14:paraId="4A83EDDF" w14:textId="77777777" w:rsidR="0087616D" w:rsidRDefault="0087616D" w:rsidP="006F1324">
      <w:pPr>
        <w:rPr>
          <w:rFonts w:ascii="Times New Roman" w:hAnsi="Times New Roman" w:cs="Times New Roman"/>
          <w:b/>
          <w:bCs/>
          <w:lang w:val="en-GB"/>
        </w:rPr>
      </w:pPr>
    </w:p>
    <w:p w14:paraId="13C1E473" w14:textId="177337EA" w:rsidR="0087616D" w:rsidRDefault="00782EE2" w:rsidP="00782EE2">
      <w:pPr>
        <w:jc w:val="center"/>
        <w:rPr>
          <w:rFonts w:ascii="Times New Roman" w:hAnsi="Times New Roman" w:cs="Times New Roman"/>
          <w:b/>
          <w:bCs/>
          <w:lang w:val="en-GB"/>
        </w:rPr>
      </w:pPr>
      <w:r>
        <w:rPr>
          <w:noProof/>
        </w:rPr>
        <w:drawing>
          <wp:inline distT="0" distB="0" distL="0" distR="0" wp14:anchorId="456FCF31" wp14:editId="7076790E">
            <wp:extent cx="2817197" cy="2248341"/>
            <wp:effectExtent l="0" t="0" r="2540" b="0"/>
            <wp:docPr id="21850002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850002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9149" cy="2281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97851">
        <w:rPr>
          <w:noProof/>
        </w:rPr>
        <w:drawing>
          <wp:inline distT="0" distB="0" distL="0" distR="0" wp14:anchorId="3A34B7B1" wp14:editId="6574393D">
            <wp:extent cx="2807633" cy="2238518"/>
            <wp:effectExtent l="0" t="0" r="0" b="0"/>
            <wp:docPr id="186920099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920099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21702" cy="224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3D317" w14:textId="00F478F4" w:rsidR="0087616D" w:rsidRPr="002B1B88" w:rsidRDefault="002B1B88" w:rsidP="006F1324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W</w:t>
      </w:r>
      <w:r>
        <w:rPr>
          <w:rFonts w:ascii="Times New Roman" w:hAnsi="Times New Roman" w:cs="Times New Roman" w:hint="eastAsia"/>
          <w:lang w:val="en-GB"/>
        </w:rPr>
        <w:t xml:space="preserve">hen same antenna modules are used, the CDF of each </w:t>
      </w:r>
      <w:r w:rsidR="00C97851">
        <w:rPr>
          <w:rFonts w:ascii="Times New Roman" w:hAnsi="Times New Roman" w:cs="Times New Roman" w:hint="eastAsia"/>
          <w:lang w:val="en-GB"/>
        </w:rPr>
        <w:t xml:space="preserve">module is similar, and in this case, beam selection based on maximizing the sum of the power of both modules can make the CDF of AoA </w:t>
      </w:r>
      <w:r w:rsidR="004414A8">
        <w:rPr>
          <w:rFonts w:ascii="Times New Roman" w:hAnsi="Times New Roman" w:cs="Times New Roman"/>
          <w:lang w:val="en-GB"/>
        </w:rPr>
        <w:t>closer</w:t>
      </w:r>
      <w:r w:rsidR="00C97851">
        <w:rPr>
          <w:rFonts w:ascii="Times New Roman" w:hAnsi="Times New Roman" w:cs="Times New Roman" w:hint="eastAsia"/>
          <w:lang w:val="en-GB"/>
        </w:rPr>
        <w:t xml:space="preserve"> to the CDF each module. </w:t>
      </w:r>
    </w:p>
    <w:p w14:paraId="5CC4CFCB" w14:textId="77777777" w:rsidR="0087616D" w:rsidRPr="00C97851" w:rsidRDefault="0087616D" w:rsidP="006F1324">
      <w:pPr>
        <w:rPr>
          <w:rFonts w:ascii="Times New Roman" w:hAnsi="Times New Roman" w:cs="Times New Roman"/>
          <w:b/>
          <w:bCs/>
          <w:lang w:val="en-GB"/>
        </w:rPr>
      </w:pPr>
    </w:p>
    <w:p w14:paraId="2AB171D1" w14:textId="7CCD7AB4" w:rsidR="004414A8" w:rsidRDefault="00914FCA" w:rsidP="006F1324">
      <w:pPr>
        <w:rPr>
          <w:rFonts w:ascii="Times New Roman" w:hAnsi="Times New Roman" w:cs="Times New Roman"/>
          <w:b/>
          <w:bCs/>
          <w:lang w:val="en-GB"/>
        </w:rPr>
      </w:pPr>
      <w:r w:rsidRPr="0087616D">
        <w:rPr>
          <w:rFonts w:ascii="Times New Roman" w:hAnsi="Times New Roman" w:cs="Times New Roman"/>
          <w:b/>
          <w:bCs/>
          <w:lang w:val="en-GB"/>
        </w:rPr>
        <w:t>O</w:t>
      </w:r>
      <w:r w:rsidRPr="0087616D"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 w:rsidR="004A44A3">
        <w:rPr>
          <w:rFonts w:ascii="Times New Roman" w:hAnsi="Times New Roman" w:cs="Times New Roman" w:hint="eastAsia"/>
          <w:b/>
          <w:bCs/>
          <w:lang w:val="en-GB"/>
        </w:rPr>
        <w:t>3</w:t>
      </w:r>
      <w:r w:rsidRPr="0087616D">
        <w:rPr>
          <w:rFonts w:ascii="Times New Roman" w:hAnsi="Times New Roman" w:cs="Times New Roman" w:hint="eastAsia"/>
          <w:b/>
          <w:bCs/>
          <w:lang w:val="en-GB"/>
        </w:rPr>
        <w:t xml:space="preserve">: During the test, the </w:t>
      </w:r>
      <w:r w:rsidR="0087616D">
        <w:rPr>
          <w:rFonts w:ascii="Times New Roman" w:hAnsi="Times New Roman" w:cs="Times New Roman" w:hint="eastAsia"/>
          <w:b/>
          <w:bCs/>
          <w:lang w:val="en-GB"/>
        </w:rPr>
        <w:t>mapping between</w:t>
      </w:r>
      <w:r w:rsidR="00C97851">
        <w:rPr>
          <w:rFonts w:ascii="Times New Roman" w:hAnsi="Times New Roman" w:cs="Times New Roman" w:hint="eastAsia"/>
          <w:b/>
          <w:bCs/>
          <w:lang w:val="en-GB"/>
        </w:rPr>
        <w:t xml:space="preserve"> AoA and antenna module will change as the AoA pair changes.</w:t>
      </w:r>
    </w:p>
    <w:p w14:paraId="6E562FCE" w14:textId="77777777" w:rsidR="004414A8" w:rsidRDefault="004414A8" w:rsidP="006F1324">
      <w:pPr>
        <w:rPr>
          <w:rFonts w:ascii="Times New Roman" w:hAnsi="Times New Roman" w:cs="Times New Roman"/>
          <w:b/>
          <w:bCs/>
          <w:lang w:val="en-GB"/>
        </w:rPr>
      </w:pPr>
    </w:p>
    <w:p w14:paraId="20EF3C52" w14:textId="1A0ADF13" w:rsidR="00914FCA" w:rsidRPr="004414A8" w:rsidRDefault="004414A8" w:rsidP="006F1324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 w:rsidR="004A44A3">
        <w:rPr>
          <w:rFonts w:ascii="Times New Roman" w:hAnsi="Times New Roman" w:cs="Times New Roman" w:hint="eastAsia"/>
          <w:b/>
          <w:bCs/>
          <w:lang w:val="en-GB"/>
        </w:rPr>
        <w:t>4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: The UE beam selection </w:t>
      </w:r>
      <w:r>
        <w:rPr>
          <w:rFonts w:ascii="Times New Roman" w:hAnsi="Times New Roman" w:cs="Times New Roman"/>
          <w:b/>
          <w:bCs/>
          <w:lang w:val="en-GB"/>
        </w:rPr>
        <w:t>algorithm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will influence the test results significantly, and it is </w:t>
      </w:r>
      <w:r>
        <w:rPr>
          <w:rFonts w:ascii="Times New Roman" w:hAnsi="Times New Roman" w:cs="Times New Roman"/>
          <w:b/>
          <w:bCs/>
          <w:lang w:val="en-GB"/>
        </w:rPr>
        <w:t>possible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to make the CDF of each AoA close to the CDF of each antenna module by using proper beam selection metric.</w:t>
      </w:r>
    </w:p>
    <w:p w14:paraId="20957BA7" w14:textId="77777777" w:rsidR="002344A2" w:rsidRPr="00914FCA" w:rsidRDefault="002344A2" w:rsidP="006F1324">
      <w:pPr>
        <w:rPr>
          <w:rFonts w:ascii="Times New Roman" w:hAnsi="Times New Roman" w:cs="Times New Roman"/>
          <w:lang w:val="en-GB"/>
        </w:rPr>
      </w:pPr>
    </w:p>
    <w:p w14:paraId="2BFFF2C6" w14:textId="3F4E9C62" w:rsidR="00F314C9" w:rsidRDefault="00F967E5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The following simulation </w:t>
      </w:r>
      <w:r>
        <w:rPr>
          <w:rFonts w:ascii="Times New Roman" w:hAnsi="Times New Roman" w:cs="Times New Roman"/>
          <w:lang w:val="en-GB"/>
        </w:rPr>
        <w:t>results</w:t>
      </w:r>
      <w:r>
        <w:rPr>
          <w:rFonts w:ascii="Times New Roman" w:hAnsi="Times New Roman" w:cs="Times New Roman" w:hint="eastAsia"/>
          <w:lang w:val="en-GB"/>
        </w:rPr>
        <w:t xml:space="preserve"> show the min peak EIRP</w:t>
      </w:r>
      <w:r w:rsidR="009D179C">
        <w:rPr>
          <w:rFonts w:ascii="Times New Roman" w:hAnsi="Times New Roman" w:cs="Times New Roman" w:hint="eastAsia"/>
          <w:lang w:val="en-GB"/>
        </w:rPr>
        <w:t xml:space="preserve"> and spherical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9D179C">
        <w:rPr>
          <w:rFonts w:ascii="Times New Roman" w:hAnsi="Times New Roman" w:cs="Times New Roman" w:hint="eastAsia"/>
          <w:lang w:val="en-GB"/>
        </w:rPr>
        <w:t xml:space="preserve">coverage </w:t>
      </w:r>
      <w:r>
        <w:rPr>
          <w:rFonts w:ascii="Times New Roman" w:hAnsi="Times New Roman" w:cs="Times New Roman" w:hint="eastAsia"/>
          <w:lang w:val="en-GB"/>
        </w:rPr>
        <w:t>for each AoA</w:t>
      </w:r>
      <w:r w:rsidR="00B945B1">
        <w:rPr>
          <w:rFonts w:ascii="Times New Roman" w:hAnsi="Times New Roman" w:cs="Times New Roman" w:hint="eastAsia"/>
          <w:lang w:val="en-GB"/>
        </w:rPr>
        <w:t xml:space="preserve"> under different UE orientation, AoA offset</w:t>
      </w:r>
      <w:r w:rsidR="006E755E">
        <w:rPr>
          <w:rFonts w:ascii="Times New Roman" w:hAnsi="Times New Roman" w:cs="Times New Roman" w:hint="eastAsia"/>
          <w:lang w:val="en-GB"/>
        </w:rPr>
        <w:t xml:space="preserve"> and module location</w:t>
      </w:r>
      <w:r>
        <w:rPr>
          <w:rFonts w:ascii="Times New Roman" w:hAnsi="Times New Roman" w:cs="Times New Roman" w:hint="eastAsia"/>
          <w:lang w:val="en-GB"/>
        </w:rPr>
        <w:t>.</w:t>
      </w:r>
      <w:r w:rsidR="00015704">
        <w:rPr>
          <w:rFonts w:ascii="Times New Roman" w:hAnsi="Times New Roman" w:cs="Times New Roman" w:hint="eastAsia"/>
          <w:lang w:val="en-GB"/>
        </w:rPr>
        <w:t xml:space="preserve"> The beam selection is based on maximizing the sum of the power of both modules and the symmetric modules are assumed. </w:t>
      </w:r>
    </w:p>
    <w:p w14:paraId="667A712C" w14:textId="77777777" w:rsidR="00CB445C" w:rsidRDefault="00CB445C" w:rsidP="00E736FE">
      <w:pPr>
        <w:rPr>
          <w:rFonts w:ascii="Times New Roman" w:hAnsi="Times New Roman" w:cs="Times New Roman"/>
          <w:lang w:val="en-GB"/>
        </w:rPr>
      </w:pPr>
    </w:p>
    <w:p w14:paraId="429A98E9" w14:textId="4AAA7802" w:rsidR="00CB445C" w:rsidRPr="00CB445C" w:rsidRDefault="00CB445C" w:rsidP="00CB445C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CB445C">
        <w:rPr>
          <w:rFonts w:ascii="Times New Roman" w:hAnsi="Times New Roman" w:cs="Times New Roman" w:hint="eastAsia"/>
          <w:b/>
          <w:bCs/>
          <w:lang w:val="en-GB"/>
        </w:rPr>
        <w:t>Table 1 min peak EIRP for each AoA when antenna modules are located in same side</w:t>
      </w:r>
    </w:p>
    <w:tbl>
      <w:tblPr>
        <w:tblStyle w:val="ad"/>
        <w:tblW w:w="75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CB445C" w:rsidRPr="00CB445C" w14:paraId="1210EAA0" w14:textId="77777777" w:rsidTr="00CB445C">
        <w:trPr>
          <w:trHeight w:val="285"/>
          <w:jc w:val="center"/>
        </w:trPr>
        <w:tc>
          <w:tcPr>
            <w:tcW w:w="1080" w:type="dxa"/>
            <w:vMerge w:val="restart"/>
            <w:noWrap/>
            <w:hideMark/>
          </w:tcPr>
          <w:p w14:paraId="3FF40AA9" w14:textId="49D059A6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Unit: dBm</w:t>
            </w:r>
          </w:p>
        </w:tc>
        <w:tc>
          <w:tcPr>
            <w:tcW w:w="2160" w:type="dxa"/>
            <w:gridSpan w:val="2"/>
            <w:noWrap/>
            <w:hideMark/>
          </w:tcPr>
          <w:p w14:paraId="7C2CB09E" w14:textId="1665A0AD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1</w:t>
            </w:r>
          </w:p>
        </w:tc>
        <w:tc>
          <w:tcPr>
            <w:tcW w:w="2160" w:type="dxa"/>
            <w:gridSpan w:val="2"/>
            <w:noWrap/>
            <w:hideMark/>
          </w:tcPr>
          <w:p w14:paraId="371C63D4" w14:textId="3CF51C07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2</w:t>
            </w:r>
          </w:p>
        </w:tc>
        <w:tc>
          <w:tcPr>
            <w:tcW w:w="2160" w:type="dxa"/>
            <w:gridSpan w:val="2"/>
            <w:noWrap/>
            <w:hideMark/>
          </w:tcPr>
          <w:p w14:paraId="320F5A88" w14:textId="3F999BB0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3</w:t>
            </w:r>
          </w:p>
        </w:tc>
      </w:tr>
      <w:tr w:rsidR="00CB445C" w:rsidRPr="00CB445C" w14:paraId="48572003" w14:textId="77777777" w:rsidTr="00CB445C">
        <w:trPr>
          <w:trHeight w:val="285"/>
          <w:jc w:val="center"/>
        </w:trPr>
        <w:tc>
          <w:tcPr>
            <w:tcW w:w="1080" w:type="dxa"/>
            <w:vMerge/>
            <w:noWrap/>
            <w:hideMark/>
          </w:tcPr>
          <w:p w14:paraId="2E05C016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14:paraId="2DA6DC2B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75591EBB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76FCE637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5F18B69A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52221E11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01E85024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</w:tr>
      <w:tr w:rsidR="00CB445C" w:rsidRPr="00CB445C" w14:paraId="02F53033" w14:textId="77777777" w:rsidTr="00CB445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5173F001" w14:textId="2DD1AC72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7CB29D5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7810B78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26.35</w:t>
            </w:r>
          </w:p>
        </w:tc>
        <w:tc>
          <w:tcPr>
            <w:tcW w:w="1080" w:type="dxa"/>
            <w:noWrap/>
            <w:hideMark/>
          </w:tcPr>
          <w:p w14:paraId="345EA0FF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2D532B62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26.39</w:t>
            </w:r>
          </w:p>
        </w:tc>
        <w:tc>
          <w:tcPr>
            <w:tcW w:w="1080" w:type="dxa"/>
            <w:noWrap/>
            <w:hideMark/>
          </w:tcPr>
          <w:p w14:paraId="6AB412C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26.47</w:t>
            </w:r>
          </w:p>
        </w:tc>
        <w:tc>
          <w:tcPr>
            <w:tcW w:w="1080" w:type="dxa"/>
            <w:noWrap/>
            <w:hideMark/>
          </w:tcPr>
          <w:p w14:paraId="19418E1A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26.37</w:t>
            </w:r>
          </w:p>
        </w:tc>
      </w:tr>
      <w:tr w:rsidR="00CB445C" w:rsidRPr="00CB445C" w14:paraId="7EADE5AF" w14:textId="77777777" w:rsidTr="00CB445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1346C336" w14:textId="586978EC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1CBBA851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6634F0A8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26.15</w:t>
            </w:r>
          </w:p>
        </w:tc>
        <w:tc>
          <w:tcPr>
            <w:tcW w:w="1080" w:type="dxa"/>
            <w:noWrap/>
            <w:hideMark/>
          </w:tcPr>
          <w:p w14:paraId="180156F1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06712356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26.39</w:t>
            </w:r>
          </w:p>
        </w:tc>
        <w:tc>
          <w:tcPr>
            <w:tcW w:w="1080" w:type="dxa"/>
            <w:noWrap/>
            <w:hideMark/>
          </w:tcPr>
          <w:p w14:paraId="3D654E2B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26.35</w:t>
            </w:r>
          </w:p>
        </w:tc>
        <w:tc>
          <w:tcPr>
            <w:tcW w:w="1080" w:type="dxa"/>
            <w:noWrap/>
            <w:hideMark/>
          </w:tcPr>
          <w:p w14:paraId="72749CB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26.47</w:t>
            </w:r>
          </w:p>
        </w:tc>
      </w:tr>
      <w:tr w:rsidR="00CB445C" w:rsidRPr="00CB445C" w14:paraId="619570B2" w14:textId="77777777" w:rsidTr="00CB445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7051617C" w14:textId="6150EDB2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7D15B613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44F6E3A0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26.39</w:t>
            </w:r>
          </w:p>
        </w:tc>
        <w:tc>
          <w:tcPr>
            <w:tcW w:w="1080" w:type="dxa"/>
            <w:noWrap/>
            <w:hideMark/>
          </w:tcPr>
          <w:p w14:paraId="4E873A2E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34CFD45F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26.39</w:t>
            </w:r>
          </w:p>
        </w:tc>
        <w:tc>
          <w:tcPr>
            <w:tcW w:w="1080" w:type="dxa"/>
            <w:noWrap/>
            <w:hideMark/>
          </w:tcPr>
          <w:p w14:paraId="24131C4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26.35</w:t>
            </w:r>
          </w:p>
        </w:tc>
        <w:tc>
          <w:tcPr>
            <w:tcW w:w="1080" w:type="dxa"/>
            <w:noWrap/>
            <w:hideMark/>
          </w:tcPr>
          <w:p w14:paraId="0C317D02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26.37</w:t>
            </w:r>
          </w:p>
        </w:tc>
      </w:tr>
      <w:tr w:rsidR="00CB445C" w:rsidRPr="00CB445C" w14:paraId="412671C8" w14:textId="77777777" w:rsidTr="00CB445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3D1134A1" w14:textId="78BBA678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581CE7C4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26.46</w:t>
            </w:r>
          </w:p>
        </w:tc>
        <w:tc>
          <w:tcPr>
            <w:tcW w:w="1080" w:type="dxa"/>
            <w:noWrap/>
            <w:hideMark/>
          </w:tcPr>
          <w:p w14:paraId="67F43DE4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26.37</w:t>
            </w:r>
          </w:p>
        </w:tc>
        <w:tc>
          <w:tcPr>
            <w:tcW w:w="1080" w:type="dxa"/>
            <w:noWrap/>
            <w:hideMark/>
          </w:tcPr>
          <w:p w14:paraId="1FF73F0E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26.46</w:t>
            </w:r>
          </w:p>
        </w:tc>
        <w:tc>
          <w:tcPr>
            <w:tcW w:w="1080" w:type="dxa"/>
            <w:noWrap/>
            <w:hideMark/>
          </w:tcPr>
          <w:p w14:paraId="6B3AACC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26.38</w:t>
            </w:r>
          </w:p>
        </w:tc>
        <w:tc>
          <w:tcPr>
            <w:tcW w:w="1080" w:type="dxa"/>
            <w:noWrap/>
            <w:hideMark/>
          </w:tcPr>
          <w:p w14:paraId="45039DC5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26.46</w:t>
            </w:r>
          </w:p>
        </w:tc>
        <w:tc>
          <w:tcPr>
            <w:tcW w:w="1080" w:type="dxa"/>
            <w:noWrap/>
            <w:hideMark/>
          </w:tcPr>
          <w:p w14:paraId="36C8670F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26.38</w:t>
            </w:r>
          </w:p>
        </w:tc>
      </w:tr>
      <w:tr w:rsidR="00CB445C" w:rsidRPr="00CB445C" w14:paraId="69C734B6" w14:textId="77777777" w:rsidTr="00CB445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7AE7DC7F" w14:textId="51EE3D82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lastRenderedPageBreak/>
              <w:t>150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2C02E1FC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26.47</w:t>
            </w:r>
          </w:p>
        </w:tc>
        <w:tc>
          <w:tcPr>
            <w:tcW w:w="1080" w:type="dxa"/>
            <w:noWrap/>
            <w:hideMark/>
          </w:tcPr>
          <w:p w14:paraId="05A43F1E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26.47</w:t>
            </w:r>
          </w:p>
        </w:tc>
        <w:tc>
          <w:tcPr>
            <w:tcW w:w="1080" w:type="dxa"/>
            <w:noWrap/>
            <w:hideMark/>
          </w:tcPr>
          <w:p w14:paraId="091608B7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26.45</w:t>
            </w:r>
          </w:p>
        </w:tc>
        <w:tc>
          <w:tcPr>
            <w:tcW w:w="1080" w:type="dxa"/>
            <w:noWrap/>
            <w:hideMark/>
          </w:tcPr>
          <w:p w14:paraId="2D590B68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26.37</w:t>
            </w:r>
          </w:p>
        </w:tc>
        <w:tc>
          <w:tcPr>
            <w:tcW w:w="1080" w:type="dxa"/>
            <w:noWrap/>
            <w:hideMark/>
          </w:tcPr>
          <w:p w14:paraId="4C174DBA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26.37</w:t>
            </w:r>
          </w:p>
        </w:tc>
        <w:tc>
          <w:tcPr>
            <w:tcW w:w="1080" w:type="dxa"/>
            <w:noWrap/>
            <w:hideMark/>
          </w:tcPr>
          <w:p w14:paraId="350DB435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26.47</w:t>
            </w:r>
          </w:p>
        </w:tc>
      </w:tr>
    </w:tbl>
    <w:p w14:paraId="67C8BEBD" w14:textId="0F705077" w:rsidR="00015704" w:rsidRPr="00CB445C" w:rsidRDefault="00015704" w:rsidP="00015704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Table </w:t>
      </w:r>
      <w:r>
        <w:rPr>
          <w:rFonts w:ascii="Times New Roman" w:hAnsi="Times New Roman" w:cs="Times New Roman" w:hint="eastAsia"/>
          <w:b/>
          <w:bCs/>
          <w:lang w:val="en-GB"/>
        </w:rPr>
        <w:t>2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spherical coverage (@50% CDF)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for each AoA when antenna modules are located in same side</w:t>
      </w:r>
    </w:p>
    <w:tbl>
      <w:tblPr>
        <w:tblStyle w:val="ad"/>
        <w:tblW w:w="7560" w:type="dxa"/>
        <w:jc w:val="center"/>
        <w:tblLook w:val="04A0" w:firstRow="1" w:lastRow="0" w:firstColumn="1" w:lastColumn="0" w:noHBand="0" w:noVBand="1"/>
      </w:tblPr>
      <w:tblGrid>
        <w:gridCol w:w="1080"/>
        <w:gridCol w:w="1080"/>
        <w:gridCol w:w="1080"/>
        <w:gridCol w:w="1080"/>
        <w:gridCol w:w="1080"/>
        <w:gridCol w:w="1080"/>
        <w:gridCol w:w="1080"/>
      </w:tblGrid>
      <w:tr w:rsidR="00015704" w:rsidRPr="00CB445C" w14:paraId="668C5AC8" w14:textId="77777777" w:rsidTr="002819CC">
        <w:trPr>
          <w:trHeight w:val="285"/>
          <w:jc w:val="center"/>
        </w:trPr>
        <w:tc>
          <w:tcPr>
            <w:tcW w:w="1080" w:type="dxa"/>
            <w:vMerge w:val="restart"/>
            <w:noWrap/>
            <w:hideMark/>
          </w:tcPr>
          <w:p w14:paraId="1B4A3713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Unit: dBm</w:t>
            </w:r>
          </w:p>
        </w:tc>
        <w:tc>
          <w:tcPr>
            <w:tcW w:w="2160" w:type="dxa"/>
            <w:gridSpan w:val="2"/>
            <w:noWrap/>
            <w:hideMark/>
          </w:tcPr>
          <w:p w14:paraId="092F8249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1</w:t>
            </w:r>
          </w:p>
        </w:tc>
        <w:tc>
          <w:tcPr>
            <w:tcW w:w="2160" w:type="dxa"/>
            <w:gridSpan w:val="2"/>
            <w:noWrap/>
            <w:hideMark/>
          </w:tcPr>
          <w:p w14:paraId="7EA5EEB3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2</w:t>
            </w:r>
          </w:p>
        </w:tc>
        <w:tc>
          <w:tcPr>
            <w:tcW w:w="2160" w:type="dxa"/>
            <w:gridSpan w:val="2"/>
            <w:noWrap/>
            <w:hideMark/>
          </w:tcPr>
          <w:p w14:paraId="3EC35478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3</w:t>
            </w:r>
          </w:p>
        </w:tc>
      </w:tr>
      <w:tr w:rsidR="00015704" w:rsidRPr="00CB445C" w14:paraId="16E6B378" w14:textId="77777777" w:rsidTr="002819CC">
        <w:trPr>
          <w:trHeight w:val="285"/>
          <w:jc w:val="center"/>
        </w:trPr>
        <w:tc>
          <w:tcPr>
            <w:tcW w:w="1080" w:type="dxa"/>
            <w:vMerge/>
            <w:noWrap/>
            <w:hideMark/>
          </w:tcPr>
          <w:p w14:paraId="318386AB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14:paraId="1DD22A0F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22A4566C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15941FF7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6E9AF914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4A5276DE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58A6ED33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</w:tr>
      <w:tr w:rsidR="00015704" w:rsidRPr="00CB445C" w14:paraId="1D228523" w14:textId="77777777" w:rsidTr="002819C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2B7FB253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5CE8E8AD" w14:textId="20D18D0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</w:t>
            </w:r>
          </w:p>
        </w:tc>
        <w:tc>
          <w:tcPr>
            <w:tcW w:w="1080" w:type="dxa"/>
            <w:noWrap/>
            <w:hideMark/>
          </w:tcPr>
          <w:p w14:paraId="6E331C79" w14:textId="463035C8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20.44</w:t>
            </w:r>
          </w:p>
        </w:tc>
        <w:tc>
          <w:tcPr>
            <w:tcW w:w="1080" w:type="dxa"/>
            <w:noWrap/>
            <w:hideMark/>
          </w:tcPr>
          <w:p w14:paraId="39D82FD0" w14:textId="114532CA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20.39</w:t>
            </w:r>
          </w:p>
        </w:tc>
        <w:tc>
          <w:tcPr>
            <w:tcW w:w="1080" w:type="dxa"/>
            <w:noWrap/>
            <w:hideMark/>
          </w:tcPr>
          <w:p w14:paraId="35AF2118" w14:textId="4D6248E5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20.34</w:t>
            </w:r>
          </w:p>
        </w:tc>
        <w:tc>
          <w:tcPr>
            <w:tcW w:w="1080" w:type="dxa"/>
            <w:noWrap/>
            <w:hideMark/>
          </w:tcPr>
          <w:p w14:paraId="1A956A17" w14:textId="0726F196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20.42</w:t>
            </w:r>
          </w:p>
        </w:tc>
        <w:tc>
          <w:tcPr>
            <w:tcW w:w="1080" w:type="dxa"/>
            <w:noWrap/>
            <w:hideMark/>
          </w:tcPr>
          <w:p w14:paraId="7113BC0F" w14:textId="5E6F1383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20.43</w:t>
            </w:r>
          </w:p>
        </w:tc>
      </w:tr>
      <w:tr w:rsidR="00015704" w:rsidRPr="00CB445C" w14:paraId="535FB1CD" w14:textId="77777777" w:rsidTr="002819C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505A4297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31B98182" w14:textId="1C771B7B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20.45</w:t>
            </w:r>
          </w:p>
        </w:tc>
        <w:tc>
          <w:tcPr>
            <w:tcW w:w="1080" w:type="dxa"/>
            <w:noWrap/>
            <w:hideMark/>
          </w:tcPr>
          <w:p w14:paraId="34AA2C39" w14:textId="01408AD0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20.42</w:t>
            </w:r>
          </w:p>
        </w:tc>
        <w:tc>
          <w:tcPr>
            <w:tcW w:w="1080" w:type="dxa"/>
            <w:noWrap/>
            <w:hideMark/>
          </w:tcPr>
          <w:p w14:paraId="7F6F51EE" w14:textId="14AC6E0D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20.47</w:t>
            </w:r>
          </w:p>
        </w:tc>
        <w:tc>
          <w:tcPr>
            <w:tcW w:w="1080" w:type="dxa"/>
            <w:noWrap/>
            <w:hideMark/>
          </w:tcPr>
          <w:p w14:paraId="6CA725BF" w14:textId="370EED5A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20.42</w:t>
            </w:r>
          </w:p>
        </w:tc>
        <w:tc>
          <w:tcPr>
            <w:tcW w:w="1080" w:type="dxa"/>
            <w:noWrap/>
            <w:hideMark/>
          </w:tcPr>
          <w:p w14:paraId="63600E31" w14:textId="6C0B7043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20.39</w:t>
            </w:r>
          </w:p>
        </w:tc>
        <w:tc>
          <w:tcPr>
            <w:tcW w:w="1080" w:type="dxa"/>
            <w:noWrap/>
            <w:hideMark/>
          </w:tcPr>
          <w:p w14:paraId="770D46BD" w14:textId="332EA91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20.47</w:t>
            </w:r>
          </w:p>
        </w:tc>
      </w:tr>
      <w:tr w:rsidR="00015704" w:rsidRPr="00CB445C" w14:paraId="6D0173E5" w14:textId="77777777" w:rsidTr="002819C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1934EA1B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1E05BF1D" w14:textId="31C76DC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20.61</w:t>
            </w:r>
          </w:p>
        </w:tc>
        <w:tc>
          <w:tcPr>
            <w:tcW w:w="1080" w:type="dxa"/>
            <w:noWrap/>
            <w:hideMark/>
          </w:tcPr>
          <w:p w14:paraId="5D8182F1" w14:textId="4EB27EF2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20.58</w:t>
            </w:r>
          </w:p>
        </w:tc>
        <w:tc>
          <w:tcPr>
            <w:tcW w:w="1080" w:type="dxa"/>
            <w:noWrap/>
            <w:hideMark/>
          </w:tcPr>
          <w:p w14:paraId="4C89355C" w14:textId="5840E2E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20.48</w:t>
            </w:r>
          </w:p>
        </w:tc>
        <w:tc>
          <w:tcPr>
            <w:tcW w:w="1080" w:type="dxa"/>
            <w:noWrap/>
            <w:hideMark/>
          </w:tcPr>
          <w:p w14:paraId="46D0F425" w14:textId="38615045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20.44</w:t>
            </w:r>
          </w:p>
        </w:tc>
        <w:tc>
          <w:tcPr>
            <w:tcW w:w="1080" w:type="dxa"/>
            <w:noWrap/>
            <w:hideMark/>
          </w:tcPr>
          <w:p w14:paraId="59331498" w14:textId="2E200DE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20.34</w:t>
            </w:r>
          </w:p>
        </w:tc>
        <w:tc>
          <w:tcPr>
            <w:tcW w:w="1080" w:type="dxa"/>
            <w:noWrap/>
            <w:hideMark/>
          </w:tcPr>
          <w:p w14:paraId="17A9ED4D" w14:textId="778ACA9E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20.58</w:t>
            </w:r>
          </w:p>
        </w:tc>
      </w:tr>
      <w:tr w:rsidR="00015704" w:rsidRPr="00CB445C" w14:paraId="4886CBBA" w14:textId="77777777" w:rsidTr="002819C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6BC7F89F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7199E345" w14:textId="7009123E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20.49</w:t>
            </w:r>
          </w:p>
        </w:tc>
        <w:tc>
          <w:tcPr>
            <w:tcW w:w="1080" w:type="dxa"/>
            <w:noWrap/>
            <w:hideMark/>
          </w:tcPr>
          <w:p w14:paraId="37B0C37B" w14:textId="55DAF598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20.55</w:t>
            </w:r>
          </w:p>
        </w:tc>
        <w:tc>
          <w:tcPr>
            <w:tcW w:w="1080" w:type="dxa"/>
            <w:noWrap/>
            <w:hideMark/>
          </w:tcPr>
          <w:p w14:paraId="13481170" w14:textId="1C44848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20.45</w:t>
            </w:r>
          </w:p>
        </w:tc>
        <w:tc>
          <w:tcPr>
            <w:tcW w:w="1080" w:type="dxa"/>
            <w:noWrap/>
            <w:hideMark/>
          </w:tcPr>
          <w:p w14:paraId="4ED1C1AA" w14:textId="1F99183D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20.43</w:t>
            </w:r>
          </w:p>
        </w:tc>
        <w:tc>
          <w:tcPr>
            <w:tcW w:w="1080" w:type="dxa"/>
            <w:noWrap/>
            <w:hideMark/>
          </w:tcPr>
          <w:p w14:paraId="5FFF77A3" w14:textId="6DA2551E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20.33</w:t>
            </w:r>
          </w:p>
        </w:tc>
        <w:tc>
          <w:tcPr>
            <w:tcW w:w="1080" w:type="dxa"/>
            <w:noWrap/>
            <w:hideMark/>
          </w:tcPr>
          <w:p w14:paraId="669DA318" w14:textId="5F9B8CB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20.57</w:t>
            </w:r>
          </w:p>
        </w:tc>
      </w:tr>
      <w:tr w:rsidR="00015704" w:rsidRPr="00CB445C" w14:paraId="22037D72" w14:textId="77777777" w:rsidTr="002819CC">
        <w:trPr>
          <w:trHeight w:val="285"/>
          <w:jc w:val="center"/>
        </w:trPr>
        <w:tc>
          <w:tcPr>
            <w:tcW w:w="1080" w:type="dxa"/>
            <w:noWrap/>
            <w:hideMark/>
          </w:tcPr>
          <w:p w14:paraId="764269A5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CDBDF4B" w14:textId="4E311A3F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20.54</w:t>
            </w:r>
          </w:p>
        </w:tc>
        <w:tc>
          <w:tcPr>
            <w:tcW w:w="1080" w:type="dxa"/>
            <w:noWrap/>
            <w:hideMark/>
          </w:tcPr>
          <w:p w14:paraId="4A121FEE" w14:textId="4BC93F92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20.55</w:t>
            </w:r>
          </w:p>
        </w:tc>
        <w:tc>
          <w:tcPr>
            <w:tcW w:w="1080" w:type="dxa"/>
            <w:noWrap/>
            <w:hideMark/>
          </w:tcPr>
          <w:p w14:paraId="345FC5A7" w14:textId="337A9796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20.59</w:t>
            </w:r>
          </w:p>
        </w:tc>
        <w:tc>
          <w:tcPr>
            <w:tcW w:w="1080" w:type="dxa"/>
            <w:noWrap/>
            <w:hideMark/>
          </w:tcPr>
          <w:p w14:paraId="592E697D" w14:textId="4706A7E3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20.55</w:t>
            </w:r>
          </w:p>
        </w:tc>
        <w:tc>
          <w:tcPr>
            <w:tcW w:w="1080" w:type="dxa"/>
            <w:noWrap/>
            <w:hideMark/>
          </w:tcPr>
          <w:p w14:paraId="6491C7BC" w14:textId="36FBEDF2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20.44</w:t>
            </w:r>
          </w:p>
        </w:tc>
        <w:tc>
          <w:tcPr>
            <w:tcW w:w="1080" w:type="dxa"/>
            <w:noWrap/>
            <w:hideMark/>
          </w:tcPr>
          <w:p w14:paraId="47A863A5" w14:textId="43321A7E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20.45</w:t>
            </w:r>
          </w:p>
        </w:tc>
      </w:tr>
    </w:tbl>
    <w:p w14:paraId="5651E9CB" w14:textId="77777777" w:rsidR="00504649" w:rsidRDefault="00504649" w:rsidP="00E736FE">
      <w:pPr>
        <w:rPr>
          <w:rFonts w:ascii="Times New Roman" w:hAnsi="Times New Roman" w:cs="Times New Roman"/>
          <w:lang w:val="en-GB"/>
        </w:rPr>
      </w:pPr>
    </w:p>
    <w:p w14:paraId="60EBB165" w14:textId="77777777" w:rsidR="00CB445C" w:rsidRDefault="00CB445C" w:rsidP="00E736FE">
      <w:pPr>
        <w:rPr>
          <w:rFonts w:ascii="Times New Roman" w:hAnsi="Times New Roman" w:cs="Times New Roman"/>
          <w:lang w:val="en-GB"/>
        </w:rPr>
      </w:pPr>
    </w:p>
    <w:p w14:paraId="02638A5C" w14:textId="6952843C" w:rsidR="00CB445C" w:rsidRPr="00CB445C" w:rsidRDefault="00CB445C" w:rsidP="00CB445C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Table </w:t>
      </w:r>
      <w:r w:rsidR="00015704">
        <w:rPr>
          <w:rFonts w:ascii="Times New Roman" w:hAnsi="Times New Roman" w:cs="Times New Roman" w:hint="eastAsia"/>
          <w:b/>
          <w:bCs/>
          <w:lang w:val="en-GB"/>
        </w:rPr>
        <w:t>3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min peak EIRP for each AoA when antenna modules are located in </w:t>
      </w:r>
      <w:r>
        <w:rPr>
          <w:rFonts w:ascii="Times New Roman" w:hAnsi="Times New Roman" w:cs="Times New Roman" w:hint="eastAsia"/>
          <w:b/>
          <w:bCs/>
          <w:lang w:val="en-GB"/>
        </w:rPr>
        <w:t>opposite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side</w:t>
      </w:r>
    </w:p>
    <w:tbl>
      <w:tblPr>
        <w:tblStyle w:val="ad"/>
        <w:tblW w:w="7577" w:type="dxa"/>
        <w:jc w:val="center"/>
        <w:tblLook w:val="04A0" w:firstRow="1" w:lastRow="0" w:firstColumn="1" w:lastColumn="0" w:noHBand="0" w:noVBand="1"/>
      </w:tblPr>
      <w:tblGrid>
        <w:gridCol w:w="1097"/>
        <w:gridCol w:w="1080"/>
        <w:gridCol w:w="1080"/>
        <w:gridCol w:w="1080"/>
        <w:gridCol w:w="1080"/>
        <w:gridCol w:w="1080"/>
        <w:gridCol w:w="1080"/>
      </w:tblGrid>
      <w:tr w:rsidR="00CB445C" w:rsidRPr="00CB445C" w14:paraId="5172DF8F" w14:textId="77777777" w:rsidTr="00CB445C">
        <w:trPr>
          <w:trHeight w:val="285"/>
          <w:jc w:val="center"/>
        </w:trPr>
        <w:tc>
          <w:tcPr>
            <w:tcW w:w="1097" w:type="dxa"/>
            <w:vMerge w:val="restart"/>
            <w:noWrap/>
            <w:hideMark/>
          </w:tcPr>
          <w:p w14:paraId="542D594F" w14:textId="0414F20C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Unit: dBm</w:t>
            </w:r>
          </w:p>
        </w:tc>
        <w:tc>
          <w:tcPr>
            <w:tcW w:w="2160" w:type="dxa"/>
            <w:gridSpan w:val="2"/>
            <w:noWrap/>
            <w:hideMark/>
          </w:tcPr>
          <w:p w14:paraId="1818DED5" w14:textId="40DF91D2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160" w:type="dxa"/>
            <w:gridSpan w:val="2"/>
            <w:noWrap/>
            <w:hideMark/>
          </w:tcPr>
          <w:p w14:paraId="0399935B" w14:textId="4B112F14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2</w:t>
            </w:r>
          </w:p>
        </w:tc>
        <w:tc>
          <w:tcPr>
            <w:tcW w:w="2160" w:type="dxa"/>
            <w:gridSpan w:val="2"/>
            <w:noWrap/>
            <w:hideMark/>
          </w:tcPr>
          <w:p w14:paraId="3D3911F6" w14:textId="18D69ACC" w:rsidR="00CB445C" w:rsidRPr="00CB445C" w:rsidRDefault="00CB445C" w:rsidP="00CB445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3</w:t>
            </w:r>
          </w:p>
        </w:tc>
      </w:tr>
      <w:tr w:rsidR="00CB445C" w:rsidRPr="00CB445C" w14:paraId="7612AA91" w14:textId="77777777" w:rsidTr="00CB445C">
        <w:trPr>
          <w:trHeight w:val="285"/>
          <w:jc w:val="center"/>
        </w:trPr>
        <w:tc>
          <w:tcPr>
            <w:tcW w:w="1097" w:type="dxa"/>
            <w:vMerge/>
            <w:noWrap/>
            <w:hideMark/>
          </w:tcPr>
          <w:p w14:paraId="3EF75EF2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14:paraId="33023644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76E8AC10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571DC817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2C91F1F3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75FBB7B6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54C3C969" w14:textId="77777777" w:rsidR="00CB445C" w:rsidRPr="00CB445C" w:rsidRDefault="00CB445C" w:rsidP="00CB445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</w:tr>
      <w:tr w:rsidR="00CB445C" w:rsidRPr="00CB445C" w14:paraId="1704C1E8" w14:textId="77777777" w:rsidTr="00CB445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45266C52" w14:textId="3BBA7E11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E165223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695A0C70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3E9C0B1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26.44</w:t>
            </w:r>
          </w:p>
        </w:tc>
        <w:tc>
          <w:tcPr>
            <w:tcW w:w="1080" w:type="dxa"/>
            <w:noWrap/>
            <w:hideMark/>
          </w:tcPr>
          <w:p w14:paraId="03633CFE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</w:t>
            </w:r>
          </w:p>
        </w:tc>
        <w:tc>
          <w:tcPr>
            <w:tcW w:w="1080" w:type="dxa"/>
            <w:noWrap/>
            <w:hideMark/>
          </w:tcPr>
          <w:p w14:paraId="11278D81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26.44</w:t>
            </w:r>
          </w:p>
        </w:tc>
        <w:tc>
          <w:tcPr>
            <w:tcW w:w="1080" w:type="dxa"/>
            <w:noWrap/>
            <w:hideMark/>
          </w:tcPr>
          <w:p w14:paraId="356C4E4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</w:tr>
      <w:tr w:rsidR="00CB445C" w:rsidRPr="00CB445C" w14:paraId="754C1266" w14:textId="77777777" w:rsidTr="00CB445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2C8FA445" w14:textId="7C8323D8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1D9DAD61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45113290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3FCD8D5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4BB4F476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78133E3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15478F2B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</w:tr>
      <w:tr w:rsidR="00CB445C" w:rsidRPr="00CB445C" w14:paraId="7C639219" w14:textId="77777777" w:rsidTr="00CB445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026AD296" w14:textId="4E031539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571D7DF6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21762C6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4D9304D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1C2DDBF7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265C521F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3EC73C5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</w:tr>
      <w:tr w:rsidR="00CB445C" w:rsidRPr="00CB445C" w14:paraId="15916DB5" w14:textId="77777777" w:rsidTr="00CB445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12E8D2E1" w14:textId="6751FA01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08EEB6B7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48E44E11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7993B5DE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32B501BB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651034FA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39CD570D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</w:tr>
      <w:tr w:rsidR="00CB445C" w:rsidRPr="00CB445C" w14:paraId="6CB00168" w14:textId="77777777" w:rsidTr="00CB445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072A8662" w14:textId="4EF0F172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057217F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050E720B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26.51</w:t>
            </w:r>
          </w:p>
        </w:tc>
        <w:tc>
          <w:tcPr>
            <w:tcW w:w="1080" w:type="dxa"/>
            <w:noWrap/>
            <w:hideMark/>
          </w:tcPr>
          <w:p w14:paraId="1639C785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41A803A5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65A0B1F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  <w:tc>
          <w:tcPr>
            <w:tcW w:w="1080" w:type="dxa"/>
            <w:noWrap/>
            <w:hideMark/>
          </w:tcPr>
          <w:p w14:paraId="60D87FE9" w14:textId="77777777" w:rsidR="00CB445C" w:rsidRPr="00CB445C" w:rsidRDefault="00CB445C" w:rsidP="00CB445C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26.48</w:t>
            </w:r>
          </w:p>
        </w:tc>
      </w:tr>
    </w:tbl>
    <w:p w14:paraId="7C5D0EF0" w14:textId="77777777" w:rsidR="00504649" w:rsidRPr="00CB445C" w:rsidRDefault="00504649" w:rsidP="00E736FE">
      <w:pPr>
        <w:rPr>
          <w:rFonts w:ascii="Times New Roman" w:hAnsi="Times New Roman" w:cs="Times New Roman"/>
          <w:lang w:val="en-GB"/>
        </w:rPr>
      </w:pPr>
    </w:p>
    <w:p w14:paraId="1D532C3F" w14:textId="177581E1" w:rsidR="00015704" w:rsidRPr="00CB445C" w:rsidRDefault="00015704" w:rsidP="00015704">
      <w:pPr>
        <w:jc w:val="center"/>
        <w:rPr>
          <w:rFonts w:ascii="Times New Roman" w:hAnsi="Times New Roman" w:cs="Times New Roman"/>
          <w:b/>
          <w:bCs/>
          <w:lang w:val="en-GB"/>
        </w:rPr>
      </w:pP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Table </w:t>
      </w:r>
      <w:r>
        <w:rPr>
          <w:rFonts w:ascii="Times New Roman" w:hAnsi="Times New Roman" w:cs="Times New Roman" w:hint="eastAsia"/>
          <w:b/>
          <w:bCs/>
          <w:lang w:val="en-GB"/>
        </w:rPr>
        <w:t>4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bCs/>
          <w:lang w:val="en-GB"/>
        </w:rPr>
        <w:t>spherical coverage (@50% CDF)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for each AoA when antenna modules are located in </w:t>
      </w:r>
      <w:r>
        <w:rPr>
          <w:rFonts w:ascii="Times New Roman" w:hAnsi="Times New Roman" w:cs="Times New Roman" w:hint="eastAsia"/>
          <w:b/>
          <w:bCs/>
          <w:lang w:val="en-GB"/>
        </w:rPr>
        <w:t>opposite</w:t>
      </w:r>
      <w:r w:rsidRPr="00CB445C">
        <w:rPr>
          <w:rFonts w:ascii="Times New Roman" w:hAnsi="Times New Roman" w:cs="Times New Roman" w:hint="eastAsia"/>
          <w:b/>
          <w:bCs/>
          <w:lang w:val="en-GB"/>
        </w:rPr>
        <w:t xml:space="preserve"> side</w:t>
      </w:r>
    </w:p>
    <w:tbl>
      <w:tblPr>
        <w:tblStyle w:val="ad"/>
        <w:tblW w:w="7577" w:type="dxa"/>
        <w:jc w:val="center"/>
        <w:tblLook w:val="04A0" w:firstRow="1" w:lastRow="0" w:firstColumn="1" w:lastColumn="0" w:noHBand="0" w:noVBand="1"/>
      </w:tblPr>
      <w:tblGrid>
        <w:gridCol w:w="1097"/>
        <w:gridCol w:w="1080"/>
        <w:gridCol w:w="1080"/>
        <w:gridCol w:w="1080"/>
        <w:gridCol w:w="1080"/>
        <w:gridCol w:w="1080"/>
        <w:gridCol w:w="1080"/>
      </w:tblGrid>
      <w:tr w:rsidR="00015704" w:rsidRPr="00CB445C" w14:paraId="37FE15FA" w14:textId="77777777" w:rsidTr="002819CC">
        <w:trPr>
          <w:trHeight w:val="285"/>
          <w:jc w:val="center"/>
        </w:trPr>
        <w:tc>
          <w:tcPr>
            <w:tcW w:w="1097" w:type="dxa"/>
            <w:vMerge w:val="restart"/>
            <w:noWrap/>
            <w:hideMark/>
          </w:tcPr>
          <w:p w14:paraId="1AD51D71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Unit: dBm</w:t>
            </w:r>
          </w:p>
        </w:tc>
        <w:tc>
          <w:tcPr>
            <w:tcW w:w="2160" w:type="dxa"/>
            <w:gridSpan w:val="2"/>
            <w:noWrap/>
            <w:hideMark/>
          </w:tcPr>
          <w:p w14:paraId="7CD7467F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 xml:space="preserve"> 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2160" w:type="dxa"/>
            <w:gridSpan w:val="2"/>
            <w:noWrap/>
            <w:hideMark/>
          </w:tcPr>
          <w:p w14:paraId="69B87D28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2</w:t>
            </w:r>
          </w:p>
        </w:tc>
        <w:tc>
          <w:tcPr>
            <w:tcW w:w="2160" w:type="dxa"/>
            <w:gridSpan w:val="2"/>
            <w:noWrap/>
            <w:hideMark/>
          </w:tcPr>
          <w:p w14:paraId="65A64DA8" w14:textId="77777777" w:rsidR="00015704" w:rsidRPr="00CB445C" w:rsidRDefault="00015704" w:rsidP="002819CC">
            <w:pPr>
              <w:widowControl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rientation</w:t>
            </w: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 xml:space="preserve"> 3</w:t>
            </w:r>
          </w:p>
        </w:tc>
      </w:tr>
      <w:tr w:rsidR="00015704" w:rsidRPr="00CB445C" w14:paraId="6B870FEB" w14:textId="77777777" w:rsidTr="002819CC">
        <w:trPr>
          <w:trHeight w:val="285"/>
          <w:jc w:val="center"/>
        </w:trPr>
        <w:tc>
          <w:tcPr>
            <w:tcW w:w="1097" w:type="dxa"/>
            <w:vMerge/>
            <w:noWrap/>
            <w:hideMark/>
          </w:tcPr>
          <w:p w14:paraId="299DD989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hideMark/>
          </w:tcPr>
          <w:p w14:paraId="27AF1BB6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03C6DEC7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7F5D1A9B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31D2B3DB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  <w:tc>
          <w:tcPr>
            <w:tcW w:w="1080" w:type="dxa"/>
            <w:noWrap/>
            <w:hideMark/>
          </w:tcPr>
          <w:p w14:paraId="7B4AA2A9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AoA1</w:t>
            </w:r>
          </w:p>
        </w:tc>
        <w:tc>
          <w:tcPr>
            <w:tcW w:w="1080" w:type="dxa"/>
            <w:noWrap/>
            <w:hideMark/>
          </w:tcPr>
          <w:p w14:paraId="794F1FE2" w14:textId="77777777" w:rsidR="00015704" w:rsidRPr="00CB445C" w:rsidRDefault="00015704" w:rsidP="002819CC">
            <w:pPr>
              <w:widowControl/>
              <w:jc w:val="lef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AoA2</w:t>
            </w:r>
          </w:p>
        </w:tc>
      </w:tr>
      <w:tr w:rsidR="00015704" w:rsidRPr="00CB445C" w14:paraId="57746132" w14:textId="77777777" w:rsidTr="002819C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377A9D16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30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75E9326D" w14:textId="1EEC103F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20.53</w:t>
            </w:r>
          </w:p>
        </w:tc>
        <w:tc>
          <w:tcPr>
            <w:tcW w:w="1080" w:type="dxa"/>
            <w:noWrap/>
            <w:hideMark/>
          </w:tcPr>
          <w:p w14:paraId="0E406CD9" w14:textId="3CD6EC3D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20.41</w:t>
            </w:r>
          </w:p>
        </w:tc>
        <w:tc>
          <w:tcPr>
            <w:tcW w:w="1080" w:type="dxa"/>
            <w:noWrap/>
            <w:hideMark/>
          </w:tcPr>
          <w:p w14:paraId="589C6E03" w14:textId="3AF5C0F5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20.83</w:t>
            </w:r>
          </w:p>
        </w:tc>
        <w:tc>
          <w:tcPr>
            <w:tcW w:w="1080" w:type="dxa"/>
            <w:noWrap/>
            <w:hideMark/>
          </w:tcPr>
          <w:p w14:paraId="0435573D" w14:textId="4FB871D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20.85</w:t>
            </w:r>
          </w:p>
        </w:tc>
        <w:tc>
          <w:tcPr>
            <w:tcW w:w="1080" w:type="dxa"/>
            <w:noWrap/>
            <w:hideMark/>
          </w:tcPr>
          <w:p w14:paraId="0D607317" w14:textId="5860AF8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20.83</w:t>
            </w:r>
          </w:p>
        </w:tc>
        <w:tc>
          <w:tcPr>
            <w:tcW w:w="1080" w:type="dxa"/>
            <w:noWrap/>
            <w:hideMark/>
          </w:tcPr>
          <w:p w14:paraId="482BE81C" w14:textId="12C8E81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20.85</w:t>
            </w:r>
          </w:p>
        </w:tc>
      </w:tr>
      <w:tr w:rsidR="00015704" w:rsidRPr="00CB445C" w14:paraId="66FF1EBA" w14:textId="77777777" w:rsidTr="002819C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26C1B201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60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FD686FC" w14:textId="5DFEA41D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20.64</w:t>
            </w:r>
          </w:p>
        </w:tc>
        <w:tc>
          <w:tcPr>
            <w:tcW w:w="1080" w:type="dxa"/>
            <w:noWrap/>
            <w:hideMark/>
          </w:tcPr>
          <w:p w14:paraId="14055B59" w14:textId="296C78A6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20.37</w:t>
            </w:r>
          </w:p>
        </w:tc>
        <w:tc>
          <w:tcPr>
            <w:tcW w:w="1080" w:type="dxa"/>
            <w:noWrap/>
            <w:hideMark/>
          </w:tcPr>
          <w:p w14:paraId="2C8E2B17" w14:textId="2F739D2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21.18</w:t>
            </w:r>
          </w:p>
        </w:tc>
        <w:tc>
          <w:tcPr>
            <w:tcW w:w="1080" w:type="dxa"/>
            <w:noWrap/>
            <w:hideMark/>
          </w:tcPr>
          <w:p w14:paraId="6517EF50" w14:textId="1310C992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21.07</w:t>
            </w:r>
          </w:p>
        </w:tc>
        <w:tc>
          <w:tcPr>
            <w:tcW w:w="1080" w:type="dxa"/>
            <w:noWrap/>
            <w:hideMark/>
          </w:tcPr>
          <w:p w14:paraId="6244C7B9" w14:textId="6C40F9DE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21.15</w:t>
            </w:r>
          </w:p>
        </w:tc>
        <w:tc>
          <w:tcPr>
            <w:tcW w:w="1080" w:type="dxa"/>
            <w:noWrap/>
            <w:hideMark/>
          </w:tcPr>
          <w:p w14:paraId="03AEE11F" w14:textId="121179EB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23.2</w:t>
            </w:r>
          </w:p>
        </w:tc>
      </w:tr>
      <w:tr w:rsidR="00015704" w:rsidRPr="00CB445C" w14:paraId="4F5BF03B" w14:textId="77777777" w:rsidTr="002819C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644AB5D0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90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212DCA26" w14:textId="73C34BFF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21.21</w:t>
            </w:r>
          </w:p>
        </w:tc>
        <w:tc>
          <w:tcPr>
            <w:tcW w:w="1080" w:type="dxa"/>
            <w:noWrap/>
            <w:hideMark/>
          </w:tcPr>
          <w:p w14:paraId="74B0E89F" w14:textId="1AC355FF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20.9</w:t>
            </w:r>
          </w:p>
        </w:tc>
        <w:tc>
          <w:tcPr>
            <w:tcW w:w="1080" w:type="dxa"/>
            <w:noWrap/>
            <w:hideMark/>
          </w:tcPr>
          <w:p w14:paraId="41D90D47" w14:textId="30200110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21.45</w:t>
            </w:r>
          </w:p>
        </w:tc>
        <w:tc>
          <w:tcPr>
            <w:tcW w:w="1080" w:type="dxa"/>
            <w:noWrap/>
            <w:hideMark/>
          </w:tcPr>
          <w:p w14:paraId="3EDF3DD3" w14:textId="576C97F1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21.34</w:t>
            </w:r>
          </w:p>
        </w:tc>
        <w:tc>
          <w:tcPr>
            <w:tcW w:w="1080" w:type="dxa"/>
            <w:noWrap/>
            <w:hideMark/>
          </w:tcPr>
          <w:p w14:paraId="1553AA1C" w14:textId="0922572D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21.33</w:t>
            </w:r>
          </w:p>
        </w:tc>
        <w:tc>
          <w:tcPr>
            <w:tcW w:w="1080" w:type="dxa"/>
            <w:noWrap/>
            <w:hideMark/>
          </w:tcPr>
          <w:p w14:paraId="45B1C193" w14:textId="59894C25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21.41</w:t>
            </w:r>
          </w:p>
        </w:tc>
      </w:tr>
      <w:tr w:rsidR="00015704" w:rsidRPr="00CB445C" w14:paraId="0F1C1D3A" w14:textId="77777777" w:rsidTr="002819C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151BDA62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120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89597FF" w14:textId="294B37D0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21.53</w:t>
            </w:r>
          </w:p>
        </w:tc>
        <w:tc>
          <w:tcPr>
            <w:tcW w:w="1080" w:type="dxa"/>
            <w:noWrap/>
            <w:hideMark/>
          </w:tcPr>
          <w:p w14:paraId="4DF50CE5" w14:textId="7D2B5BF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21.3</w:t>
            </w:r>
          </w:p>
        </w:tc>
        <w:tc>
          <w:tcPr>
            <w:tcW w:w="1080" w:type="dxa"/>
            <w:noWrap/>
            <w:hideMark/>
          </w:tcPr>
          <w:p w14:paraId="4CFC7F50" w14:textId="35AE8B83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21.65</w:t>
            </w:r>
          </w:p>
        </w:tc>
        <w:tc>
          <w:tcPr>
            <w:tcW w:w="1080" w:type="dxa"/>
            <w:noWrap/>
            <w:hideMark/>
          </w:tcPr>
          <w:p w14:paraId="0DACFCE7" w14:textId="091C940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21.57</w:t>
            </w:r>
          </w:p>
        </w:tc>
        <w:tc>
          <w:tcPr>
            <w:tcW w:w="1080" w:type="dxa"/>
            <w:noWrap/>
            <w:hideMark/>
          </w:tcPr>
          <w:p w14:paraId="406EDF6B" w14:textId="28677363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21.67</w:t>
            </w:r>
          </w:p>
        </w:tc>
        <w:tc>
          <w:tcPr>
            <w:tcW w:w="1080" w:type="dxa"/>
            <w:noWrap/>
            <w:hideMark/>
          </w:tcPr>
          <w:p w14:paraId="787DD9DE" w14:textId="1CA81984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21.56</w:t>
            </w:r>
          </w:p>
        </w:tc>
      </w:tr>
      <w:tr w:rsidR="00015704" w:rsidRPr="00CB445C" w14:paraId="4FA55B6D" w14:textId="77777777" w:rsidTr="002819CC">
        <w:trPr>
          <w:trHeight w:val="285"/>
          <w:jc w:val="center"/>
        </w:trPr>
        <w:tc>
          <w:tcPr>
            <w:tcW w:w="1097" w:type="dxa"/>
            <w:noWrap/>
            <w:hideMark/>
          </w:tcPr>
          <w:p w14:paraId="4499EC0C" w14:textId="77777777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CB445C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150</w:t>
            </w:r>
            <w:r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°</w:t>
            </w:r>
          </w:p>
        </w:tc>
        <w:tc>
          <w:tcPr>
            <w:tcW w:w="1080" w:type="dxa"/>
            <w:noWrap/>
            <w:hideMark/>
          </w:tcPr>
          <w:p w14:paraId="6001681E" w14:textId="7F99202A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21.73</w:t>
            </w:r>
          </w:p>
        </w:tc>
        <w:tc>
          <w:tcPr>
            <w:tcW w:w="1080" w:type="dxa"/>
            <w:noWrap/>
            <w:hideMark/>
          </w:tcPr>
          <w:p w14:paraId="310425FC" w14:textId="6BAF4D82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21.68</w:t>
            </w:r>
          </w:p>
        </w:tc>
        <w:tc>
          <w:tcPr>
            <w:tcW w:w="1080" w:type="dxa"/>
            <w:noWrap/>
            <w:hideMark/>
          </w:tcPr>
          <w:p w14:paraId="0731FB48" w14:textId="2EA94B56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21.79</w:t>
            </w:r>
          </w:p>
        </w:tc>
        <w:tc>
          <w:tcPr>
            <w:tcW w:w="1080" w:type="dxa"/>
            <w:noWrap/>
            <w:hideMark/>
          </w:tcPr>
          <w:p w14:paraId="2381BE9E" w14:textId="54E5DB4C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 w:rsidRPr="00015704"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  <w:t>21.75</w:t>
            </w:r>
          </w:p>
        </w:tc>
        <w:tc>
          <w:tcPr>
            <w:tcW w:w="1080" w:type="dxa"/>
            <w:noWrap/>
            <w:hideMark/>
          </w:tcPr>
          <w:p w14:paraId="437A757C" w14:textId="01E29426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21.73</w:t>
            </w:r>
          </w:p>
        </w:tc>
        <w:tc>
          <w:tcPr>
            <w:tcW w:w="1080" w:type="dxa"/>
            <w:noWrap/>
            <w:hideMark/>
          </w:tcPr>
          <w:p w14:paraId="4BF9F7D4" w14:textId="58FC95E5" w:rsidR="00015704" w:rsidRPr="00CB445C" w:rsidRDefault="00015704" w:rsidP="00015704">
            <w:pPr>
              <w:widowControl/>
              <w:jc w:val="right"/>
              <w:rPr>
                <w:rFonts w:ascii="Times New Roman" w:eastAsia="等线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22"/>
              </w:rPr>
              <w:t>21.76</w:t>
            </w:r>
          </w:p>
        </w:tc>
      </w:tr>
    </w:tbl>
    <w:p w14:paraId="516EA8EB" w14:textId="77777777" w:rsidR="00015704" w:rsidRDefault="00015704" w:rsidP="00E736FE">
      <w:pPr>
        <w:rPr>
          <w:rFonts w:ascii="Times New Roman" w:hAnsi="Times New Roman" w:cs="Times New Roman"/>
          <w:lang w:val="en-GB"/>
        </w:rPr>
      </w:pPr>
    </w:p>
    <w:p w14:paraId="45717CE8" w14:textId="37D3F0E1" w:rsidR="00CB445C" w:rsidRPr="00CB445C" w:rsidRDefault="00CB445C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 w:hint="eastAsia"/>
          <w:lang w:val="en-GB"/>
        </w:rPr>
        <w:t xml:space="preserve">Unlike the multi-Rx, the results show </w:t>
      </w:r>
      <w:r>
        <w:rPr>
          <w:rFonts w:ascii="Times New Roman" w:hAnsi="Times New Roman" w:cs="Times New Roman"/>
          <w:lang w:val="en-GB"/>
        </w:rPr>
        <w:t>that</w:t>
      </w:r>
      <w:r>
        <w:rPr>
          <w:rFonts w:ascii="Times New Roman" w:hAnsi="Times New Roman" w:cs="Times New Roman" w:hint="eastAsia"/>
          <w:lang w:val="en-GB"/>
        </w:rPr>
        <w:t xml:space="preserve"> the min peak EIRP </w:t>
      </w:r>
      <w:r w:rsidR="00015704">
        <w:rPr>
          <w:rFonts w:ascii="Times New Roman" w:hAnsi="Times New Roman" w:cs="Times New Roman" w:hint="eastAsia"/>
          <w:lang w:val="en-GB"/>
        </w:rPr>
        <w:t xml:space="preserve">and spherical </w:t>
      </w:r>
      <w:r w:rsidR="00015704">
        <w:rPr>
          <w:rFonts w:ascii="Times New Roman" w:hAnsi="Times New Roman" w:cs="Times New Roman"/>
          <w:lang w:val="en-GB"/>
        </w:rPr>
        <w:t>coverage</w:t>
      </w:r>
      <w:r w:rsidR="00015704">
        <w:rPr>
          <w:rFonts w:ascii="Times New Roman" w:hAnsi="Times New Roman" w:cs="Times New Roman" w:hint="eastAsia"/>
          <w:lang w:val="en-GB"/>
        </w:rPr>
        <w:t xml:space="preserve"> are</w:t>
      </w:r>
      <w:r>
        <w:rPr>
          <w:rFonts w:ascii="Times New Roman" w:hAnsi="Times New Roman" w:cs="Times New Roman" w:hint="eastAsia"/>
          <w:lang w:val="en-GB"/>
        </w:rPr>
        <w:t xml:space="preserve"> </w:t>
      </w:r>
      <w:bookmarkStart w:id="4" w:name="OLE_LINK1"/>
      <w:r>
        <w:rPr>
          <w:rFonts w:ascii="Times New Roman" w:hAnsi="Times New Roman" w:cs="Times New Roman"/>
          <w:lang w:val="en-GB"/>
        </w:rPr>
        <w:t>insensitive</w:t>
      </w:r>
      <w:r>
        <w:rPr>
          <w:rFonts w:ascii="Times New Roman" w:hAnsi="Times New Roman" w:cs="Times New Roman" w:hint="eastAsia"/>
          <w:lang w:val="en-GB"/>
        </w:rPr>
        <w:t xml:space="preserve"> to UE orientation, AoA offset and antenna module location</w:t>
      </w:r>
      <w:bookmarkEnd w:id="4"/>
      <w:r>
        <w:rPr>
          <w:rFonts w:ascii="Times New Roman" w:hAnsi="Times New Roman" w:cs="Times New Roman" w:hint="eastAsia"/>
          <w:lang w:val="en-GB"/>
        </w:rPr>
        <w:t xml:space="preserve">, </w:t>
      </w:r>
      <w:r>
        <w:rPr>
          <w:rFonts w:ascii="Times New Roman" w:hAnsi="Times New Roman" w:cs="Times New Roman"/>
          <w:lang w:val="en-GB"/>
        </w:rPr>
        <w:t>which</w:t>
      </w:r>
      <w:r>
        <w:rPr>
          <w:rFonts w:ascii="Times New Roman" w:hAnsi="Times New Roman" w:cs="Times New Roman" w:hint="eastAsia"/>
          <w:lang w:val="en-GB"/>
        </w:rPr>
        <w:t xml:space="preserve"> is </w:t>
      </w:r>
      <w:r w:rsidR="00B24191" w:rsidRPr="00B24191">
        <w:rPr>
          <w:rFonts w:ascii="Times New Roman" w:hAnsi="Times New Roman" w:cs="Times New Roman"/>
          <w:lang w:val="en-GB"/>
        </w:rPr>
        <w:t>consistent with our previous analysis.</w:t>
      </w:r>
    </w:p>
    <w:p w14:paraId="07D42D7E" w14:textId="77777777" w:rsidR="00B24191" w:rsidRDefault="00B24191" w:rsidP="00E736FE">
      <w:pPr>
        <w:rPr>
          <w:rFonts w:ascii="Times New Roman" w:hAnsi="Times New Roman" w:cs="Times New Roman"/>
          <w:lang w:val="en-GB"/>
        </w:rPr>
      </w:pPr>
    </w:p>
    <w:p w14:paraId="03F0D9C1" w14:textId="2B21D743" w:rsidR="00B24191" w:rsidRPr="00B24191" w:rsidRDefault="00B24191" w:rsidP="00E736FE">
      <w:pPr>
        <w:rPr>
          <w:rFonts w:ascii="Times New Roman" w:hAnsi="Times New Roman" w:cs="Times New Roman"/>
          <w:b/>
          <w:bCs/>
          <w:lang w:val="en-GB"/>
        </w:rPr>
      </w:pPr>
      <w:r w:rsidRPr="00B24191">
        <w:rPr>
          <w:rFonts w:ascii="Times New Roman" w:hAnsi="Times New Roman" w:cs="Times New Roman"/>
          <w:b/>
          <w:bCs/>
          <w:lang w:val="en-GB"/>
        </w:rPr>
        <w:t>O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 w:rsidR="004A44A3">
        <w:rPr>
          <w:rFonts w:ascii="Times New Roman" w:hAnsi="Times New Roman" w:cs="Times New Roman" w:hint="eastAsia"/>
          <w:b/>
          <w:bCs/>
          <w:lang w:val="en-GB"/>
        </w:rPr>
        <w:t>5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: The min peak EIRP </w:t>
      </w:r>
      <w:r w:rsidR="009D179C">
        <w:rPr>
          <w:rFonts w:ascii="Times New Roman" w:hAnsi="Times New Roman" w:cs="Times New Roman" w:hint="eastAsia"/>
          <w:b/>
          <w:bCs/>
          <w:lang w:val="en-GB"/>
        </w:rPr>
        <w:t xml:space="preserve">and spherical </w:t>
      </w:r>
      <w:r w:rsidR="009D179C">
        <w:rPr>
          <w:rFonts w:ascii="Times New Roman" w:hAnsi="Times New Roman" w:cs="Times New Roman"/>
          <w:b/>
          <w:bCs/>
          <w:lang w:val="en-GB"/>
        </w:rPr>
        <w:t>coverage</w:t>
      </w:r>
      <w:r w:rsidR="009D179C">
        <w:rPr>
          <w:rFonts w:ascii="Times New Roman" w:hAnsi="Times New Roman" w:cs="Times New Roman" w:hint="eastAsia"/>
          <w:b/>
          <w:bCs/>
          <w:lang w:val="en-GB"/>
        </w:rPr>
        <w:t xml:space="preserve"> are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Pr="00B24191">
        <w:rPr>
          <w:rFonts w:ascii="Times New Roman" w:hAnsi="Times New Roman" w:cs="Times New Roman"/>
          <w:b/>
          <w:bCs/>
          <w:lang w:val="en-GB"/>
        </w:rPr>
        <w:t>insensitive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 to UE orientation, AoA offset and antenna module location.</w:t>
      </w:r>
    </w:p>
    <w:p w14:paraId="160EF81E" w14:textId="77777777" w:rsidR="00B24191" w:rsidRDefault="00B24191" w:rsidP="00E736FE">
      <w:pPr>
        <w:rPr>
          <w:rFonts w:ascii="Times New Roman" w:hAnsi="Times New Roman" w:cs="Times New Roman"/>
          <w:lang w:val="en-GB"/>
        </w:rPr>
      </w:pPr>
    </w:p>
    <w:p w14:paraId="08D91F64" w14:textId="3543F72F" w:rsidR="00504649" w:rsidRPr="00015704" w:rsidRDefault="00504649" w:rsidP="00E736FE">
      <w:pPr>
        <w:rPr>
          <w:rFonts w:ascii="Times New Roman" w:hAnsi="Times New Roman" w:cs="Times New Roman"/>
          <w:b/>
          <w:bCs/>
          <w:lang w:val="en-GB"/>
        </w:rPr>
      </w:pPr>
      <w:r w:rsidRPr="00015704">
        <w:rPr>
          <w:rFonts w:ascii="Times New Roman" w:hAnsi="Times New Roman" w:cs="Times New Roman"/>
          <w:b/>
          <w:bCs/>
          <w:lang w:val="en-GB"/>
        </w:rPr>
        <w:t>P</w:t>
      </w:r>
      <w:r w:rsidRPr="00015704">
        <w:rPr>
          <w:rFonts w:ascii="Times New Roman" w:hAnsi="Times New Roman" w:cs="Times New Roman" w:hint="eastAsia"/>
          <w:b/>
          <w:bCs/>
          <w:lang w:val="en-GB"/>
        </w:rPr>
        <w:t>roposal 3:</w:t>
      </w:r>
      <w:r w:rsidR="00015704">
        <w:rPr>
          <w:rFonts w:ascii="Times New Roman" w:hAnsi="Times New Roman" w:cs="Times New Roman" w:hint="eastAsia"/>
          <w:b/>
          <w:bCs/>
          <w:lang w:val="en-GB"/>
        </w:rPr>
        <w:t xml:space="preserve"> Only one AoA offset is chosen for sTxMP </w:t>
      </w:r>
      <w:r w:rsidR="00B01F66">
        <w:rPr>
          <w:rFonts w:ascii="Times New Roman" w:hAnsi="Times New Roman" w:cs="Times New Roman" w:hint="eastAsia"/>
          <w:b/>
          <w:bCs/>
          <w:lang w:val="en-GB"/>
        </w:rPr>
        <w:t xml:space="preserve">min peak EIRP and spherical coverage </w:t>
      </w:r>
      <w:r w:rsidR="00015704">
        <w:rPr>
          <w:rFonts w:ascii="Times New Roman" w:hAnsi="Times New Roman" w:cs="Times New Roman" w:hint="eastAsia"/>
          <w:b/>
          <w:bCs/>
          <w:lang w:val="en-GB"/>
        </w:rPr>
        <w:t xml:space="preserve">verification. </w:t>
      </w:r>
    </w:p>
    <w:p w14:paraId="088CAC5B" w14:textId="77777777" w:rsidR="00504649" w:rsidRDefault="00504649" w:rsidP="00E736FE">
      <w:pPr>
        <w:rPr>
          <w:rFonts w:ascii="Times New Roman" w:hAnsi="Times New Roman" w:cs="Times New Roman"/>
          <w:lang w:val="en-GB"/>
        </w:rPr>
      </w:pPr>
    </w:p>
    <w:p w14:paraId="4371DF1E" w14:textId="43C179A3" w:rsidR="00015704" w:rsidRDefault="00015704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I</w:t>
      </w:r>
      <w:r>
        <w:rPr>
          <w:rFonts w:ascii="Times New Roman" w:hAnsi="Times New Roman" w:cs="Times New Roman" w:hint="eastAsia"/>
          <w:lang w:val="en-GB"/>
        </w:rPr>
        <w:t xml:space="preserve">n our understanding, the beam lock function is still needed for </w:t>
      </w:r>
      <w:r>
        <w:rPr>
          <w:rFonts w:ascii="Times New Roman" w:hAnsi="Times New Roman" w:cs="Times New Roman"/>
          <w:lang w:val="en-GB"/>
        </w:rPr>
        <w:t>stabilizing</w:t>
      </w:r>
      <w:r>
        <w:rPr>
          <w:rFonts w:ascii="Times New Roman" w:hAnsi="Times New Roman" w:cs="Times New Roman" w:hint="eastAsia"/>
          <w:lang w:val="en-GB"/>
        </w:rPr>
        <w:t xml:space="preserve"> the test which should be introduced for sTxMP.</w:t>
      </w:r>
    </w:p>
    <w:p w14:paraId="51AE27C1" w14:textId="77777777" w:rsidR="00015704" w:rsidRPr="00015704" w:rsidRDefault="00015704" w:rsidP="00E736FE">
      <w:pPr>
        <w:rPr>
          <w:rFonts w:ascii="Times New Roman" w:hAnsi="Times New Roman" w:cs="Times New Roman"/>
          <w:lang w:val="en-GB"/>
        </w:rPr>
      </w:pPr>
    </w:p>
    <w:p w14:paraId="29F08E64" w14:textId="3D06FD47" w:rsidR="00504649" w:rsidRPr="00504649" w:rsidRDefault="00504649" w:rsidP="00E736FE">
      <w:pPr>
        <w:rPr>
          <w:rFonts w:ascii="Times New Roman" w:hAnsi="Times New Roman" w:cs="Times New Roman"/>
          <w:b/>
          <w:bCs/>
          <w:lang w:val="en-GB"/>
        </w:rPr>
      </w:pPr>
      <w:r w:rsidRPr="00504649">
        <w:rPr>
          <w:rFonts w:ascii="Times New Roman" w:hAnsi="Times New Roman" w:cs="Times New Roman"/>
          <w:b/>
          <w:bCs/>
          <w:lang w:val="en-GB"/>
        </w:rPr>
        <w:t>P</w:t>
      </w:r>
      <w:r w:rsidRPr="00504649">
        <w:rPr>
          <w:rFonts w:ascii="Times New Roman" w:hAnsi="Times New Roman" w:cs="Times New Roman" w:hint="eastAsia"/>
          <w:b/>
          <w:bCs/>
          <w:lang w:val="en-GB"/>
        </w:rPr>
        <w:t xml:space="preserve">roposal 4: The beam lock function to lock two </w:t>
      </w:r>
      <w:r w:rsidRPr="00504649">
        <w:rPr>
          <w:rFonts w:ascii="Times New Roman" w:hAnsi="Times New Roman" w:cs="Times New Roman"/>
          <w:b/>
          <w:bCs/>
          <w:lang w:val="en-GB"/>
        </w:rPr>
        <w:t>beams</w:t>
      </w:r>
      <w:r w:rsidRPr="00504649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Pr="00504649">
        <w:rPr>
          <w:rFonts w:ascii="Times New Roman" w:hAnsi="Times New Roman" w:cs="Times New Roman"/>
          <w:b/>
          <w:bCs/>
          <w:lang w:val="en-GB"/>
        </w:rPr>
        <w:t>simultaneously</w:t>
      </w:r>
      <w:r w:rsidRPr="00504649">
        <w:rPr>
          <w:rFonts w:ascii="Times New Roman" w:hAnsi="Times New Roman" w:cs="Times New Roman" w:hint="eastAsia"/>
          <w:b/>
          <w:bCs/>
          <w:lang w:val="en-GB"/>
        </w:rPr>
        <w:t xml:space="preserve"> needs to be introduce for sTxMP test.</w:t>
      </w:r>
    </w:p>
    <w:p w14:paraId="079B5FDC" w14:textId="6FD16001" w:rsidR="00B01F66" w:rsidRDefault="00B01F66" w:rsidP="00E736FE">
      <w:pPr>
        <w:rPr>
          <w:rFonts w:ascii="Times New Roman" w:hAnsi="Times New Roman" w:cs="Times New Roman"/>
          <w:lang w:val="en-GB"/>
        </w:rPr>
      </w:pPr>
    </w:p>
    <w:p w14:paraId="68D2F87D" w14:textId="5E793835" w:rsidR="00E736FE" w:rsidRDefault="00E736FE" w:rsidP="00E736F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Test method for MPR</w:t>
      </w:r>
      <w:r w:rsidR="007D2D6B">
        <w:rPr>
          <w:rFonts w:ascii="Times New Roman" w:eastAsia="等线" w:hAnsi="Times New Roman" w:cs="Times New Roman" w:hint="eastAsia"/>
          <w:kern w:val="0"/>
          <w:sz w:val="24"/>
          <w:szCs w:val="24"/>
        </w:rPr>
        <w:t>/A-MPR</w:t>
      </w:r>
    </w:p>
    <w:p w14:paraId="13338BEC" w14:textId="0D70675F" w:rsidR="007D2D6B" w:rsidRPr="007D2D6B" w:rsidRDefault="007D2D6B" w:rsidP="007D2D6B">
      <w:pPr>
        <w:rPr>
          <w:rFonts w:ascii="Times New Roman" w:hAnsi="Times New Roman" w:cs="Times New Roman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8B941B" wp14:editId="74BDB290">
                <wp:simplePos x="0" y="0"/>
                <wp:positionH relativeFrom="column">
                  <wp:posOffset>-635</wp:posOffset>
                </wp:positionH>
                <wp:positionV relativeFrom="paragraph">
                  <wp:posOffset>304165</wp:posOffset>
                </wp:positionV>
                <wp:extent cx="6205220" cy="448945"/>
                <wp:effectExtent l="0" t="0" r="24130" b="27305"/>
                <wp:wrapTopAndBottom/>
                <wp:docPr id="1876850826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44894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3F6E04" w14:textId="167D6CC4" w:rsidR="007D2D6B" w:rsidRPr="00327571" w:rsidRDefault="00A5258F" w:rsidP="00A5258F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A5258F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 w:themeColor="text1"/>
                              </w:rPr>
                              <w:t>For UEs configured for simultaneous transmission to multiple directions, the maximum output power reduction for each of indicated joint/UL TCI states is specified in clause 6.2.2.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B941B" id="_x0000_s1028" style="position:absolute;left:0;text-align:left;margin-left:-.05pt;margin-top:23.95pt;width:488.6pt;height:35.3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" filled="f" strokecolor="#4472c4 [3204]" strokeweight="1pt">
                <v:textbox>
                  <w:txbxContent>
                    <w:p w14:paraId="023F6E04" w14:textId="167D6CC4" w:rsidR="007D2D6B" w:rsidRPr="00327571" w:rsidRDefault="00A5258F" w:rsidP="00A5258F">
                      <w:pPr>
                        <w:jc w:val="left"/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A5258F">
                        <w:rPr>
                          <w:rFonts w:ascii="Times New Roman" w:hAnsi="Times New Roman" w:cs="Times New Roman"/>
                          <w:i/>
                          <w:iCs/>
                          <w:color w:val="000000" w:themeColor="text1"/>
                        </w:rPr>
                        <w:t>For UEs configured for simultaneous transmission to multiple directions, the maximum output power reduction for each of indicated joint/UL TCI states is specified in clause 6.2.2.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  <w:r w:rsidRPr="007D2D6B">
        <w:rPr>
          <w:rFonts w:ascii="Times New Roman" w:hAnsi="Times New Roman" w:cs="Times New Roman"/>
          <w:lang w:val="en-GB"/>
        </w:rPr>
        <w:t>I</w:t>
      </w:r>
      <w:r w:rsidRPr="007D2D6B">
        <w:rPr>
          <w:rFonts w:ascii="Times New Roman" w:hAnsi="Times New Roman" w:cs="Times New Roman" w:hint="eastAsia"/>
          <w:lang w:val="en-GB"/>
        </w:rPr>
        <w:t xml:space="preserve">n the current spec, the </w:t>
      </w:r>
      <w:r>
        <w:rPr>
          <w:rFonts w:ascii="Times New Roman" w:hAnsi="Times New Roman" w:cs="Times New Roman" w:hint="eastAsia"/>
          <w:lang w:val="en-GB"/>
        </w:rPr>
        <w:t>MPR/A-MPR</w:t>
      </w:r>
      <w:r w:rsidRPr="007D2D6B">
        <w:rPr>
          <w:rFonts w:ascii="Times New Roman" w:hAnsi="Times New Roman" w:cs="Times New Roman" w:hint="eastAsia"/>
          <w:lang w:val="en-GB"/>
        </w:rPr>
        <w:t xml:space="preserve"> requirement is defined as below:</w:t>
      </w:r>
    </w:p>
    <w:p w14:paraId="2DEBBFF2" w14:textId="77777777" w:rsidR="007D2D6B" w:rsidRDefault="007D2D6B" w:rsidP="00E736FE">
      <w:pPr>
        <w:rPr>
          <w:rFonts w:ascii="Times New Roman" w:hAnsi="Times New Roman" w:cs="Times New Roman"/>
          <w:lang w:val="en-GB"/>
        </w:rPr>
      </w:pPr>
    </w:p>
    <w:p w14:paraId="0CF53F06" w14:textId="413612E0" w:rsidR="00A5258F" w:rsidRPr="00FE4501" w:rsidRDefault="00A5258F" w:rsidP="00E736FE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Unfortunately</w:t>
      </w:r>
      <w:r>
        <w:rPr>
          <w:rFonts w:ascii="Times New Roman" w:hAnsi="Times New Roman" w:cs="Times New Roman" w:hint="eastAsia"/>
          <w:lang w:val="en-GB"/>
        </w:rPr>
        <w:t>, the MPR/A-MPR is somehow similar to multi-Rx</w:t>
      </w:r>
      <w:r w:rsidR="00F66F70">
        <w:rPr>
          <w:rFonts w:ascii="Times New Roman" w:hAnsi="Times New Roman" w:cs="Times New Roman" w:hint="eastAsia"/>
          <w:lang w:val="en-GB"/>
        </w:rPr>
        <w:t xml:space="preserve">, the interference between beams will </w:t>
      </w:r>
      <w:r w:rsidR="00FE4501">
        <w:rPr>
          <w:rFonts w:ascii="Times New Roman" w:hAnsi="Times New Roman" w:cs="Times New Roman"/>
          <w:lang w:val="en-GB"/>
        </w:rPr>
        <w:t>impact</w:t>
      </w:r>
      <w:r w:rsidR="00FE4501">
        <w:rPr>
          <w:rFonts w:ascii="Times New Roman" w:hAnsi="Times New Roman" w:cs="Times New Roman" w:hint="eastAsia"/>
          <w:lang w:val="en-GB"/>
        </w:rPr>
        <w:t xml:space="preserve"> the results since the interference will raise the IBE and </w:t>
      </w:r>
      <w:r w:rsidR="00FE4501">
        <w:rPr>
          <w:rFonts w:ascii="Times New Roman" w:hAnsi="Times New Roman" w:cs="Times New Roman"/>
          <w:lang w:val="en-GB"/>
        </w:rPr>
        <w:t>impact</w:t>
      </w:r>
      <w:r w:rsidR="00FE4501">
        <w:rPr>
          <w:rFonts w:ascii="Times New Roman" w:hAnsi="Times New Roman" w:cs="Times New Roman" w:hint="eastAsia"/>
          <w:lang w:val="en-GB"/>
        </w:rPr>
        <w:t xml:space="preserve"> on the EVM, so the results will also </w:t>
      </w:r>
      <w:r w:rsidR="00B01F66">
        <w:rPr>
          <w:rFonts w:ascii="Times New Roman" w:hAnsi="Times New Roman" w:cs="Times New Roman"/>
          <w:lang w:val="en-GB"/>
        </w:rPr>
        <w:t>depend</w:t>
      </w:r>
      <w:r w:rsidR="00FE4501">
        <w:rPr>
          <w:rFonts w:ascii="Times New Roman" w:hAnsi="Times New Roman" w:cs="Times New Roman" w:hint="eastAsia"/>
          <w:lang w:val="en-GB"/>
        </w:rPr>
        <w:t xml:space="preserve"> on the UE orientation and AoA offset.</w:t>
      </w:r>
    </w:p>
    <w:p w14:paraId="12F1B5D6" w14:textId="77777777" w:rsidR="00FE4501" w:rsidRDefault="00FE4501" w:rsidP="00E736FE">
      <w:pPr>
        <w:rPr>
          <w:rFonts w:ascii="Times New Roman" w:hAnsi="Times New Roman" w:cs="Times New Roman"/>
          <w:lang w:val="en-GB"/>
        </w:rPr>
      </w:pPr>
    </w:p>
    <w:p w14:paraId="6E1CFAEB" w14:textId="2853C30F" w:rsidR="00E736FE" w:rsidRPr="00FE4501" w:rsidRDefault="004A22D7" w:rsidP="00E736FE">
      <w:pPr>
        <w:rPr>
          <w:rFonts w:ascii="Times New Roman" w:hAnsi="Times New Roman" w:cs="Times New Roman"/>
          <w:b/>
          <w:bCs/>
          <w:lang w:val="en-GB"/>
        </w:rPr>
      </w:pPr>
      <w:r w:rsidRPr="00FE4501">
        <w:rPr>
          <w:rFonts w:ascii="Times New Roman" w:hAnsi="Times New Roman" w:cs="Times New Roman"/>
          <w:b/>
          <w:bCs/>
          <w:lang w:val="en-GB"/>
        </w:rPr>
        <w:lastRenderedPageBreak/>
        <w:t>O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>bservation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="004A44A3">
        <w:rPr>
          <w:rFonts w:ascii="Times New Roman" w:hAnsi="Times New Roman" w:cs="Times New Roman" w:hint="eastAsia"/>
          <w:b/>
          <w:bCs/>
          <w:lang w:val="en-GB"/>
        </w:rPr>
        <w:t>6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: Since the inter-beam interference will </w:t>
      </w:r>
      <w:r w:rsidR="00FE4501" w:rsidRPr="00FE4501">
        <w:rPr>
          <w:rFonts w:ascii="Times New Roman" w:hAnsi="Times New Roman" w:cs="Times New Roman"/>
          <w:b/>
          <w:bCs/>
          <w:lang w:val="en-GB"/>
        </w:rPr>
        <w:t>impact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 the MPR test results, the MPR will be </w:t>
      </w:r>
      <w:r w:rsidR="00FE4501" w:rsidRPr="00FE4501">
        <w:rPr>
          <w:rFonts w:ascii="Times New Roman" w:hAnsi="Times New Roman" w:cs="Times New Roman"/>
          <w:b/>
          <w:bCs/>
          <w:lang w:val="en-GB"/>
        </w:rPr>
        <w:t>different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 when AoA offset and UE orientation changes.</w:t>
      </w:r>
    </w:p>
    <w:p w14:paraId="0EB148FE" w14:textId="67DDB9FB" w:rsidR="004A22D7" w:rsidRDefault="004A22D7" w:rsidP="00E736FE">
      <w:pPr>
        <w:rPr>
          <w:rFonts w:ascii="Times New Roman" w:hAnsi="Times New Roman" w:cs="Times New Roman"/>
          <w:lang w:val="en-GB"/>
        </w:rPr>
      </w:pPr>
    </w:p>
    <w:p w14:paraId="37EFF14E" w14:textId="2E116E3B" w:rsidR="00FE4501" w:rsidRDefault="00FE4501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GB"/>
        </w:rPr>
        <w:t>C</w:t>
      </w:r>
      <w:r>
        <w:rPr>
          <w:rFonts w:ascii="Times New Roman" w:hAnsi="Times New Roman" w:cs="Times New Roman" w:hint="eastAsia"/>
          <w:lang w:val="en-GB"/>
        </w:rPr>
        <w:t>onsidering the MPR is defined at beam peak direction, so it</w:t>
      </w:r>
      <w:r w:rsidR="00B01F66">
        <w:rPr>
          <w:rFonts w:ascii="Times New Roman" w:hAnsi="Times New Roman" w:cs="Times New Roman" w:hint="eastAsia"/>
          <w:lang w:val="en-GB"/>
        </w:rPr>
        <w:t xml:space="preserve"> only</w:t>
      </w:r>
      <w:r>
        <w:rPr>
          <w:rFonts w:ascii="Times New Roman" w:hAnsi="Times New Roman" w:cs="Times New Roman" w:hint="eastAsia"/>
          <w:lang w:val="en-GB"/>
        </w:rPr>
        <w:t xml:space="preserve"> </w:t>
      </w:r>
      <w:r w:rsidR="00284006">
        <w:rPr>
          <w:rFonts w:ascii="Times New Roman" w:hAnsi="Times New Roman" w:cs="Times New Roman"/>
          <w:lang w:val="en-GB"/>
        </w:rPr>
        <w:t>needs</w:t>
      </w:r>
      <w:r>
        <w:rPr>
          <w:rFonts w:ascii="Times New Roman" w:hAnsi="Times New Roman" w:cs="Times New Roman" w:hint="eastAsia"/>
          <w:lang w:val="en-GB"/>
        </w:rPr>
        <w:t xml:space="preserve"> to be </w:t>
      </w:r>
      <w:r w:rsidR="00B01F66">
        <w:rPr>
          <w:rFonts w:ascii="Times New Roman" w:hAnsi="Times New Roman" w:cs="Times New Roman" w:hint="eastAsia"/>
          <w:lang w:val="en-GB"/>
        </w:rPr>
        <w:t>verified at p</w:t>
      </w:r>
      <w:r>
        <w:rPr>
          <w:rFonts w:ascii="Times New Roman" w:hAnsi="Times New Roman" w:cs="Times New Roman" w:hint="eastAsia"/>
          <w:lang w:val="en-GB"/>
        </w:rPr>
        <w:t xml:space="preserve">eak of </w:t>
      </w:r>
      <w:r w:rsidR="00B01F66">
        <w:rPr>
          <w:rFonts w:ascii="Times New Roman" w:hAnsi="Times New Roman" w:cs="Times New Roman" w:hint="eastAsia"/>
          <w:lang w:val="en-GB"/>
        </w:rPr>
        <w:t xml:space="preserve">all </w:t>
      </w:r>
      <w:r>
        <w:rPr>
          <w:rFonts w:ascii="Times New Roman" w:hAnsi="Times New Roman" w:cs="Times New Roman" w:hint="eastAsia"/>
          <w:lang w:val="en-GB"/>
        </w:rPr>
        <w:t>AoA</w:t>
      </w:r>
      <w:r w:rsidR="00B01F66">
        <w:rPr>
          <w:rFonts w:ascii="Times New Roman" w:hAnsi="Times New Roman" w:cs="Times New Roman" w:hint="eastAsia"/>
          <w:lang w:val="en-GB"/>
        </w:rPr>
        <w:t xml:space="preserve"> pairs</w:t>
      </w:r>
      <w:r>
        <w:rPr>
          <w:rFonts w:ascii="Times New Roman" w:hAnsi="Times New Roman" w:cs="Times New Roman" w:hint="eastAsia"/>
          <w:lang w:val="en-GB"/>
        </w:rPr>
        <w:t xml:space="preserve">, however the peak of AoA1 and </w:t>
      </w:r>
      <w:r>
        <w:rPr>
          <w:rFonts w:ascii="Times New Roman" w:hAnsi="Times New Roman" w:cs="Times New Roman"/>
          <w:lang w:val="en-GB"/>
        </w:rPr>
        <w:t>the</w:t>
      </w:r>
      <w:r>
        <w:rPr>
          <w:rFonts w:ascii="Times New Roman" w:hAnsi="Times New Roman" w:cs="Times New Roman" w:hint="eastAsia"/>
          <w:lang w:val="en-GB"/>
        </w:rPr>
        <w:t xml:space="preserve"> peak of AoA2 may be at exactly same direction since mapping between antenna module and AoA is not fixed as we </w:t>
      </w:r>
      <w:r>
        <w:rPr>
          <w:rFonts w:ascii="Times New Roman" w:hAnsi="Times New Roman" w:cs="Times New Roman"/>
          <w:lang w:val="en-GB"/>
        </w:rPr>
        <w:t>analysed</w:t>
      </w:r>
      <w:r>
        <w:rPr>
          <w:rFonts w:ascii="Times New Roman" w:hAnsi="Times New Roman" w:cs="Times New Roman" w:hint="eastAsia"/>
          <w:lang w:val="en-GB"/>
        </w:rPr>
        <w:t xml:space="preserve"> in previous part. As for the AoA offset, 30</w:t>
      </w:r>
      <w:r>
        <w:rPr>
          <w:rFonts w:ascii="Times New Roman" w:hAnsi="Times New Roman" w:cs="Times New Roman"/>
        </w:rPr>
        <w:t>°</w:t>
      </w:r>
      <w:r>
        <w:rPr>
          <w:rFonts w:ascii="Times New Roman" w:hAnsi="Times New Roman" w:cs="Times New Roman" w:hint="eastAsia"/>
        </w:rPr>
        <w:t xml:space="preserve"> can be chosen as the worst case for the </w:t>
      </w:r>
      <w:r>
        <w:rPr>
          <w:rFonts w:ascii="Times New Roman" w:hAnsi="Times New Roman" w:cs="Times New Roman"/>
        </w:rPr>
        <w:t>interference</w:t>
      </w:r>
      <w:r>
        <w:rPr>
          <w:rFonts w:ascii="Times New Roman" w:hAnsi="Times New Roman" w:cs="Times New Roman" w:hint="eastAsia"/>
        </w:rPr>
        <w:t xml:space="preserve"> between beams.</w:t>
      </w:r>
    </w:p>
    <w:p w14:paraId="34029F7F" w14:textId="77777777" w:rsidR="00FE4501" w:rsidRPr="00FE4501" w:rsidRDefault="00FE4501" w:rsidP="00E736FE">
      <w:pPr>
        <w:rPr>
          <w:rFonts w:ascii="Times New Roman" w:hAnsi="Times New Roman" w:cs="Times New Roman"/>
        </w:rPr>
      </w:pPr>
    </w:p>
    <w:p w14:paraId="58061375" w14:textId="69DB7446" w:rsidR="007D2D6B" w:rsidRDefault="007D2D6B" w:rsidP="00E736FE">
      <w:pPr>
        <w:rPr>
          <w:rFonts w:ascii="Times New Roman" w:hAnsi="Times New Roman" w:cs="Times New Roman"/>
          <w:b/>
          <w:bCs/>
        </w:rPr>
      </w:pPr>
      <w:r w:rsidRPr="00FE4501">
        <w:rPr>
          <w:rFonts w:ascii="Times New Roman" w:hAnsi="Times New Roman" w:cs="Times New Roman"/>
          <w:b/>
          <w:bCs/>
          <w:lang w:val="en-GB"/>
        </w:rPr>
        <w:t>P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roposal </w:t>
      </w:r>
      <w:r w:rsidR="000A0C9A">
        <w:rPr>
          <w:rFonts w:ascii="Times New Roman" w:hAnsi="Times New Roman" w:cs="Times New Roman" w:hint="eastAsia"/>
          <w:b/>
          <w:bCs/>
          <w:lang w:val="en-GB"/>
        </w:rPr>
        <w:t>5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: 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The MPR of sTxMP is verified at the peak direction of </w:t>
      </w:r>
      <w:r w:rsidR="00BE7C83">
        <w:rPr>
          <w:rFonts w:ascii="Times New Roman" w:hAnsi="Times New Roman" w:cs="Times New Roman" w:hint="eastAsia"/>
          <w:b/>
          <w:bCs/>
          <w:lang w:val="en-GB"/>
        </w:rPr>
        <w:t>all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 xml:space="preserve"> </w:t>
      </w:r>
      <w:r w:rsidR="002C4D8A">
        <w:rPr>
          <w:rFonts w:ascii="Times New Roman" w:hAnsi="Times New Roman" w:cs="Times New Roman" w:hint="eastAsia"/>
          <w:b/>
          <w:bCs/>
          <w:lang w:val="en-GB"/>
        </w:rPr>
        <w:t xml:space="preserve">tested 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>AoA</w:t>
      </w:r>
      <w:r w:rsidR="00BE7C83">
        <w:rPr>
          <w:rFonts w:ascii="Times New Roman" w:hAnsi="Times New Roman" w:cs="Times New Roman" w:hint="eastAsia"/>
          <w:b/>
          <w:bCs/>
          <w:lang w:val="en-GB"/>
        </w:rPr>
        <w:t xml:space="preserve"> pairs</w:t>
      </w:r>
      <w:r w:rsidR="00FE4501" w:rsidRPr="00FE4501">
        <w:rPr>
          <w:rFonts w:ascii="Times New Roman" w:hAnsi="Times New Roman" w:cs="Times New Roman" w:hint="eastAsia"/>
          <w:b/>
          <w:bCs/>
          <w:lang w:val="en-GB"/>
        </w:rPr>
        <w:t>, and t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>he AoA offset = 30</w:t>
      </w:r>
      <w:r w:rsidRPr="00FE4501">
        <w:rPr>
          <w:rFonts w:ascii="Times New Roman" w:hAnsi="Times New Roman" w:cs="Times New Roman"/>
          <w:b/>
          <w:bCs/>
        </w:rPr>
        <w:t>°</w:t>
      </w:r>
      <w:r w:rsidRPr="00FE4501">
        <w:rPr>
          <w:rFonts w:ascii="Times New Roman" w:hAnsi="Times New Roman" w:cs="Times New Roman" w:hint="eastAsia"/>
          <w:b/>
          <w:bCs/>
        </w:rPr>
        <w:t xml:space="preserve"> is chosen</w:t>
      </w:r>
      <w:r w:rsidR="00FE4501" w:rsidRPr="00FE4501">
        <w:rPr>
          <w:rFonts w:ascii="Times New Roman" w:hAnsi="Times New Roman" w:cs="Times New Roman" w:hint="eastAsia"/>
          <w:b/>
          <w:bCs/>
        </w:rPr>
        <w:t xml:space="preserve"> as the worst case</w:t>
      </w:r>
      <w:r w:rsidRPr="00FE4501">
        <w:rPr>
          <w:rFonts w:ascii="Times New Roman" w:hAnsi="Times New Roman" w:cs="Times New Roman" w:hint="eastAsia"/>
          <w:b/>
          <w:bCs/>
        </w:rPr>
        <w:t xml:space="preserve"> for MPR verification, FFS on </w:t>
      </w:r>
      <w:r w:rsidR="00FE4501" w:rsidRPr="00FE4501">
        <w:rPr>
          <w:rFonts w:ascii="Times New Roman" w:hAnsi="Times New Roman" w:cs="Times New Roman" w:hint="eastAsia"/>
          <w:b/>
          <w:bCs/>
        </w:rPr>
        <w:t xml:space="preserve">how to </w:t>
      </w:r>
      <w:r w:rsidR="00FE4501" w:rsidRPr="00FE4501">
        <w:rPr>
          <w:rFonts w:ascii="Times New Roman" w:hAnsi="Times New Roman" w:cs="Times New Roman"/>
          <w:b/>
          <w:bCs/>
        </w:rPr>
        <w:t>cho</w:t>
      </w:r>
      <w:r w:rsidR="00FE4501" w:rsidRPr="00FE4501">
        <w:rPr>
          <w:rFonts w:ascii="Times New Roman" w:hAnsi="Times New Roman" w:cs="Times New Roman" w:hint="eastAsia"/>
          <w:b/>
          <w:bCs/>
        </w:rPr>
        <w:t>ose the proper UE orientation</w:t>
      </w:r>
      <w:r w:rsidRPr="00FE4501">
        <w:rPr>
          <w:rFonts w:ascii="Times New Roman" w:hAnsi="Times New Roman" w:cs="Times New Roman" w:hint="eastAsia"/>
          <w:b/>
          <w:bCs/>
        </w:rPr>
        <w:t>.</w:t>
      </w:r>
    </w:p>
    <w:p w14:paraId="743A1562" w14:textId="77777777" w:rsidR="00FE4501" w:rsidRPr="00FE4501" w:rsidRDefault="00FE4501" w:rsidP="00E736FE">
      <w:pPr>
        <w:rPr>
          <w:rFonts w:ascii="Times New Roman" w:hAnsi="Times New Roman" w:cs="Times New Roman"/>
          <w:b/>
          <w:bCs/>
        </w:rPr>
      </w:pPr>
    </w:p>
    <w:p w14:paraId="45A3EDC9" w14:textId="36886A66" w:rsidR="00E736FE" w:rsidRDefault="00E736FE" w:rsidP="00E736FE">
      <w:pPr>
        <w:pStyle w:val="2"/>
        <w:numPr>
          <w:ilvl w:val="1"/>
          <w:numId w:val="20"/>
        </w:numPr>
        <w:spacing w:before="0" w:after="0"/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T</w:t>
      </w:r>
      <w:r>
        <w:rPr>
          <w:rFonts w:ascii="Times New Roman" w:eastAsia="等线" w:hAnsi="Times New Roman" w:cs="Times New Roman" w:hint="eastAsia"/>
          <w:kern w:val="0"/>
          <w:sz w:val="24"/>
          <w:szCs w:val="24"/>
        </w:rPr>
        <w:t>est method for Pcmax</w:t>
      </w:r>
    </w:p>
    <w:p w14:paraId="648EE662" w14:textId="23D03205" w:rsidR="00284006" w:rsidRDefault="00BE7C83" w:rsidP="00E736FE">
      <w:pPr>
        <w:rPr>
          <w:rFonts w:ascii="Times New Roman" w:hAnsi="Times New Roman" w:cs="Times New Roman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CC4A016" wp14:editId="3730A331">
                <wp:simplePos x="0" y="0"/>
                <wp:positionH relativeFrom="column">
                  <wp:posOffset>-635</wp:posOffset>
                </wp:positionH>
                <wp:positionV relativeFrom="paragraph">
                  <wp:posOffset>487045</wp:posOffset>
                </wp:positionV>
                <wp:extent cx="6205220" cy="1226185"/>
                <wp:effectExtent l="0" t="0" r="24130" b="12065"/>
                <wp:wrapTopAndBottom/>
                <wp:docPr id="1516458603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5220" cy="12261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FB0240" w14:textId="77777777" w:rsidR="00BE7C83" w:rsidRPr="00BE7C83" w:rsidRDefault="00BE7C83" w:rsidP="00BE7C8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proofErr w:type="gramStart"/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UMAX,f</w:t>
                            </w:r>
                            <w:proofErr w:type="gramEnd"/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,c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, the corresponding measured peak EIRP for carrier 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of a serving cell 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c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, aggregated over all indicated joint/UL TCI states in a given direction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i/>
                                <w:iCs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,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satisfies over all directions</w:t>
                            </w:r>
                          </w:p>
                          <w:p w14:paraId="2C91F764" w14:textId="77777777" w:rsidR="00BE7C83" w:rsidRPr="00BE7C83" w:rsidRDefault="00BE7C83" w:rsidP="00BE7C83">
                            <w:pPr>
                              <w:keepLines/>
                              <w:widowControl/>
                              <w:tabs>
                                <w:tab w:val="center" w:pos="4536"/>
                                <w:tab w:val="right" w:pos="9072"/>
                              </w:tabs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ab/>
                              <w:t>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UMAX,f,c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≤ EIRP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max</w:t>
                            </w:r>
                          </w:p>
                          <w:p w14:paraId="76CC7C42" w14:textId="77777777" w:rsidR="00BE7C83" w:rsidRPr="00BE7C83" w:rsidRDefault="00BE7C83" w:rsidP="00BE7C83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while the corresponding measured total radiated power </w:t>
                            </w:r>
                            <w:proofErr w:type="gramStart"/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TMAX,f</w:t>
                            </w:r>
                            <w:proofErr w:type="gramEnd"/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,c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is bounded by</w:t>
                            </w:r>
                          </w:p>
                          <w:p w14:paraId="1DC7F461" w14:textId="77777777" w:rsidR="00BE7C83" w:rsidRPr="00BE7C83" w:rsidRDefault="00BE7C83" w:rsidP="00BE7C83">
                            <w:pPr>
                              <w:keepLines/>
                              <w:widowControl/>
                              <w:tabs>
                                <w:tab w:val="center" w:pos="4536"/>
                                <w:tab w:val="right" w:pos="9072"/>
                              </w:tabs>
                              <w:spacing w:after="180"/>
                              <w:jc w:val="left"/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ab/>
                              <w:t>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TMAX,f,c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≤ TRP</w:t>
                            </w:r>
                            <w:r w:rsidRPr="00BE7C83">
                              <w:rPr>
                                <w:rFonts w:ascii="Times New Roman" w:eastAsia="Malgun Gothic" w:hAnsi="Times New Roman" w:cs="Times New Roman"/>
                                <w:noProof/>
                                <w:color w:val="000000" w:themeColor="text1"/>
                                <w:kern w:val="0"/>
                                <w:sz w:val="20"/>
                                <w:szCs w:val="20"/>
                                <w:vertAlign w:val="subscript"/>
                                <w:lang w:val="en-GB" w:eastAsia="en-US"/>
                              </w:rPr>
                              <w:t>max</w:t>
                            </w:r>
                          </w:p>
                          <w:p w14:paraId="130711E5" w14:textId="2CBFE3CB" w:rsidR="00284006" w:rsidRPr="00BE7C83" w:rsidRDefault="00284006" w:rsidP="00284006">
                            <w:pPr>
                              <w:jc w:val="left"/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C4A016" id="_x0000_s1029" style="position:absolute;left:0;text-align:left;margin-left:-.05pt;margin-top:38.35pt;width:488.6pt;height:96.5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" filled="f" strokecolor="#4472c4 [3204]" strokeweight="1pt">
                <v:textbox>
                  <w:txbxContent>
                    <w:p w14:paraId="04FB0240" w14:textId="77777777" w:rsidR="00BE7C83" w:rsidRPr="00BE7C83" w:rsidRDefault="00BE7C83" w:rsidP="00BE7C83">
                      <w:pPr>
                        <w:widowControl/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UMAX,f,c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, the corresponding measured peak EIRP for carrier 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f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of a serving cell 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c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, aggregated over all indicated joint/UL TCI states in a given direction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i/>
                          <w:iCs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,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satisfies over all directions</w:t>
                      </w:r>
                    </w:p>
                    <w:p w14:paraId="2C91F764" w14:textId="77777777" w:rsidR="00BE7C83" w:rsidRPr="00BE7C83" w:rsidRDefault="00BE7C83" w:rsidP="00BE7C83">
                      <w:pPr>
                        <w:keepLines/>
                        <w:widowControl/>
                        <w:tabs>
                          <w:tab w:val="center" w:pos="4536"/>
                          <w:tab w:val="right" w:pos="9072"/>
                        </w:tabs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ab/>
                        <w:t>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UMAX,f,c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≤ EIRP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max</w:t>
                      </w:r>
                    </w:p>
                    <w:p w14:paraId="76CC7C42" w14:textId="77777777" w:rsidR="00BE7C83" w:rsidRPr="00BE7C83" w:rsidRDefault="00BE7C83" w:rsidP="00BE7C83">
                      <w:pPr>
                        <w:widowControl/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>while the corresponding measured total radiated power 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TMAX,f,c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is bounded by</w:t>
                      </w:r>
                    </w:p>
                    <w:p w14:paraId="1DC7F461" w14:textId="77777777" w:rsidR="00BE7C83" w:rsidRPr="00BE7C83" w:rsidRDefault="00BE7C83" w:rsidP="00BE7C83">
                      <w:pPr>
                        <w:keepLines/>
                        <w:widowControl/>
                        <w:tabs>
                          <w:tab w:val="center" w:pos="4536"/>
                          <w:tab w:val="right" w:pos="9072"/>
                        </w:tabs>
                        <w:spacing w:after="180"/>
                        <w:jc w:val="left"/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ab/>
                        <w:t>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TMAX,f,c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≤ TRP</w:t>
                      </w:r>
                      <w:r w:rsidRPr="00BE7C83">
                        <w:rPr>
                          <w:rFonts w:ascii="Times New Roman" w:eastAsia="Malgun Gothic" w:hAnsi="Times New Roman" w:cs="Times New Roman"/>
                          <w:noProof/>
                          <w:color w:val="000000" w:themeColor="text1"/>
                          <w:kern w:val="0"/>
                          <w:sz w:val="20"/>
                          <w:szCs w:val="20"/>
                          <w:vertAlign w:val="subscript"/>
                          <w:lang w:val="en-GB" w:eastAsia="en-US"/>
                        </w:rPr>
                        <w:t>max</w:t>
                      </w:r>
                    </w:p>
                    <w:p w14:paraId="130711E5" w14:textId="2CBFE3CB" w:rsidR="00284006" w:rsidRPr="00BE7C83" w:rsidRDefault="00284006" w:rsidP="00284006">
                      <w:pPr>
                        <w:jc w:val="left"/>
                        <w:rPr>
                          <w:rFonts w:ascii="Times New Roman" w:hAnsi="Times New Roman" w:cs="Times New Roman" w:hint="eastAsia"/>
                          <w:color w:val="000000" w:themeColor="text1"/>
                        </w:rPr>
                      </w:pPr>
                    </w:p>
                  </w:txbxContent>
                </v:textbox>
                <w10:wrap type="topAndBottom"/>
              </v:rect>
            </w:pict>
          </mc:Fallback>
        </mc:AlternateContent>
      </w:r>
      <w:r w:rsidR="00284006">
        <w:rPr>
          <w:rFonts w:ascii="Times New Roman" w:hAnsi="Times New Roman" w:cs="Times New Roman" w:hint="eastAsia"/>
          <w:lang w:val="en-GB"/>
        </w:rPr>
        <w:t xml:space="preserve">For Pcmax, </w:t>
      </w:r>
      <w:r>
        <w:rPr>
          <w:rFonts w:ascii="Times New Roman" w:hAnsi="Times New Roman" w:cs="Times New Roman" w:hint="eastAsia"/>
          <w:lang w:val="en-GB"/>
        </w:rPr>
        <w:t xml:space="preserve">the lower bound is </w:t>
      </w:r>
      <w:r>
        <w:rPr>
          <w:rFonts w:ascii="Times New Roman" w:hAnsi="Times New Roman" w:cs="Times New Roman"/>
          <w:lang w:val="en-GB"/>
        </w:rPr>
        <w:t>related</w:t>
      </w:r>
      <w:r>
        <w:rPr>
          <w:rFonts w:ascii="Times New Roman" w:hAnsi="Times New Roman" w:cs="Times New Roman" w:hint="eastAsia"/>
          <w:lang w:val="en-GB"/>
        </w:rPr>
        <w:t xml:space="preserve"> MOP and MPR which are discussed in previous part. T</w:t>
      </w:r>
      <w:r w:rsidR="00284006">
        <w:rPr>
          <w:rFonts w:ascii="Times New Roman" w:hAnsi="Times New Roman" w:cs="Times New Roman" w:hint="eastAsia"/>
          <w:lang w:val="en-GB"/>
        </w:rPr>
        <w:t xml:space="preserve">he </w:t>
      </w:r>
      <w:r>
        <w:rPr>
          <w:rFonts w:ascii="Times New Roman" w:hAnsi="Times New Roman" w:cs="Times New Roman" w:hint="eastAsia"/>
          <w:lang w:val="en-GB"/>
        </w:rPr>
        <w:t>UE need to ensure the output power should not exceed EIRPmax and TRPmax</w:t>
      </w:r>
      <w:r w:rsidR="00284006">
        <w:rPr>
          <w:rFonts w:ascii="Times New Roman" w:hAnsi="Times New Roman" w:cs="Times New Roman" w:hint="eastAsia"/>
          <w:lang w:val="en-GB"/>
        </w:rPr>
        <w:t>:</w:t>
      </w:r>
    </w:p>
    <w:p w14:paraId="314C3496" w14:textId="27A5EF0B" w:rsidR="00284006" w:rsidRDefault="00284006" w:rsidP="00284006">
      <w:pPr>
        <w:rPr>
          <w:rFonts w:eastAsia="Malgun Gothic"/>
        </w:rPr>
      </w:pPr>
    </w:p>
    <w:p w14:paraId="4C0024F9" w14:textId="518B8DAB" w:rsidR="00BE7C83" w:rsidRDefault="00BE7C83" w:rsidP="00E736F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 w:hint="eastAsia"/>
        </w:rPr>
        <w:t>ased on the description</w:t>
      </w:r>
      <w:r w:rsidR="002C4D8A">
        <w:rPr>
          <w:rFonts w:ascii="Times New Roman" w:hAnsi="Times New Roman" w:cs="Times New Roman" w:hint="eastAsia"/>
        </w:rPr>
        <w:t xml:space="preserve">, all AoA pair need to be tested which is </w:t>
      </w:r>
      <w:r w:rsidR="002C4D8A">
        <w:rPr>
          <w:rFonts w:ascii="Times New Roman" w:hAnsi="Times New Roman" w:cs="Times New Roman"/>
        </w:rPr>
        <w:t>impossible</w:t>
      </w:r>
      <w:r w:rsidR="002C4D8A">
        <w:rPr>
          <w:rFonts w:ascii="Times New Roman" w:hAnsi="Times New Roman" w:cs="Times New Roman" w:hint="eastAsia"/>
        </w:rPr>
        <w:t xml:space="preserve"> for multi-Rx test system. For EIRPmax, similar way as MPR may can be possible way to make the test easier.</w:t>
      </w:r>
    </w:p>
    <w:p w14:paraId="7183F9BD" w14:textId="77777777" w:rsidR="002C4D8A" w:rsidRDefault="002C4D8A" w:rsidP="00E736FE">
      <w:pPr>
        <w:rPr>
          <w:rFonts w:ascii="Times New Roman" w:hAnsi="Times New Roman" w:cs="Times New Roman"/>
        </w:rPr>
      </w:pPr>
    </w:p>
    <w:p w14:paraId="71C4BB8C" w14:textId="16CA5227" w:rsidR="002C4D8A" w:rsidRPr="002C4D8A" w:rsidRDefault="002C4D8A" w:rsidP="00E736FE">
      <w:pPr>
        <w:rPr>
          <w:rFonts w:ascii="Times New Roman" w:hAnsi="Times New Roman" w:cs="Times New Roman"/>
          <w:b/>
          <w:bCs/>
        </w:rPr>
      </w:pPr>
      <w:r w:rsidRPr="002C4D8A">
        <w:rPr>
          <w:rFonts w:ascii="Times New Roman" w:hAnsi="Times New Roman" w:cs="Times New Roman"/>
          <w:b/>
          <w:bCs/>
        </w:rPr>
        <w:t>P</w:t>
      </w:r>
      <w:r w:rsidRPr="002C4D8A">
        <w:rPr>
          <w:rFonts w:ascii="Times New Roman" w:hAnsi="Times New Roman" w:cs="Times New Roman" w:hint="eastAsia"/>
          <w:b/>
          <w:bCs/>
        </w:rPr>
        <w:t xml:space="preserve">roposal 6: The EIRPmax is </w:t>
      </w:r>
      <w:r w:rsidRPr="002C4D8A">
        <w:rPr>
          <w:rFonts w:ascii="Times New Roman" w:hAnsi="Times New Roman" w:cs="Times New Roman"/>
          <w:b/>
          <w:bCs/>
        </w:rPr>
        <w:t>verified</w:t>
      </w:r>
      <w:r w:rsidRPr="002C4D8A">
        <w:rPr>
          <w:rFonts w:ascii="Times New Roman" w:hAnsi="Times New Roman" w:cs="Times New Roman" w:hint="eastAsia"/>
          <w:b/>
          <w:bCs/>
        </w:rPr>
        <w:t xml:space="preserve"> with AoA offset = 30</w:t>
      </w:r>
      <w:r w:rsidRPr="002C4D8A">
        <w:rPr>
          <w:rFonts w:ascii="Times New Roman" w:hAnsi="Times New Roman" w:cs="Times New Roman"/>
          <w:b/>
          <w:bCs/>
        </w:rPr>
        <w:t>°</w:t>
      </w:r>
      <w:r w:rsidRPr="002C4D8A">
        <w:rPr>
          <w:rFonts w:ascii="Times New Roman" w:hAnsi="Times New Roman" w:cs="Times New Roman" w:hint="eastAsia"/>
          <w:b/>
          <w:bCs/>
        </w:rPr>
        <w:t xml:space="preserve"> at the 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the peak direction of all 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tested 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>AoA pairs</w:t>
      </w:r>
      <w:r>
        <w:rPr>
          <w:rFonts w:ascii="Times New Roman" w:hAnsi="Times New Roman" w:cs="Times New Roman" w:hint="eastAsia"/>
          <w:b/>
          <w:bCs/>
          <w:lang w:val="en-GB"/>
        </w:rPr>
        <w:t>.</w:t>
      </w:r>
    </w:p>
    <w:p w14:paraId="11E473C9" w14:textId="77777777" w:rsidR="00BE7C83" w:rsidRDefault="00BE7C83" w:rsidP="00E736FE">
      <w:pPr>
        <w:rPr>
          <w:rFonts w:ascii="Times New Roman" w:hAnsi="Times New Roman" w:cs="Times New Roman"/>
        </w:rPr>
      </w:pPr>
    </w:p>
    <w:p w14:paraId="61E8B963" w14:textId="7D29C084" w:rsidR="00B01F66" w:rsidRPr="00BE7C83" w:rsidRDefault="00BE7C83" w:rsidP="00E736FE">
      <w:pPr>
        <w:rPr>
          <w:rFonts w:ascii="Times New Roman" w:hAnsi="Times New Roman" w:cs="Times New Roman"/>
          <w:lang w:val="en-GB"/>
        </w:rPr>
      </w:pPr>
      <w:r w:rsidRPr="00BE7C83">
        <w:rPr>
          <w:rFonts w:ascii="Times New Roman" w:hAnsi="Times New Roman" w:cs="Times New Roman"/>
          <w:lang w:val="en-GB"/>
        </w:rPr>
        <w:t>T</w:t>
      </w:r>
      <w:r w:rsidRPr="00BE7C83">
        <w:rPr>
          <w:rFonts w:ascii="Times New Roman" w:hAnsi="Times New Roman" w:cs="Times New Roman" w:hint="eastAsia"/>
          <w:lang w:val="en-GB"/>
        </w:rPr>
        <w:t>he difficult problem is how to test TRP for each AoA pairs to meet the TRPmax</w:t>
      </w:r>
      <w:r>
        <w:rPr>
          <w:rFonts w:ascii="Times New Roman" w:hAnsi="Times New Roman" w:cs="Times New Roman" w:hint="eastAsia"/>
          <w:lang w:val="en-GB"/>
        </w:rPr>
        <w:t>, and in our understanding the multi-Rx test system is hard to finish such test.</w:t>
      </w:r>
    </w:p>
    <w:p w14:paraId="49B1E47A" w14:textId="77777777" w:rsidR="002C4D8A" w:rsidRDefault="002C4D8A" w:rsidP="00E736FE">
      <w:pPr>
        <w:rPr>
          <w:rFonts w:ascii="Times New Roman" w:hAnsi="Times New Roman" w:cs="Times New Roman"/>
          <w:b/>
          <w:bCs/>
          <w:lang w:val="en-GB"/>
        </w:rPr>
      </w:pPr>
    </w:p>
    <w:p w14:paraId="494B8FF2" w14:textId="42336B8D" w:rsidR="00B01F66" w:rsidRDefault="00B01F66" w:rsidP="00E736FE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</w:t>
      </w:r>
      <w:r>
        <w:rPr>
          <w:rFonts w:ascii="Times New Roman" w:hAnsi="Times New Roman" w:cs="Times New Roman" w:hint="eastAsia"/>
          <w:b/>
          <w:bCs/>
          <w:lang w:val="en-GB"/>
        </w:rPr>
        <w:t>roposal</w:t>
      </w:r>
      <w:r w:rsidR="002C4D8A">
        <w:rPr>
          <w:rFonts w:ascii="Times New Roman" w:hAnsi="Times New Roman" w:cs="Times New Roman" w:hint="eastAsia"/>
          <w:b/>
          <w:bCs/>
          <w:lang w:val="en-GB"/>
        </w:rPr>
        <w:t xml:space="preserve"> 7</w:t>
      </w:r>
      <w:r>
        <w:rPr>
          <w:rFonts w:ascii="Times New Roman" w:hAnsi="Times New Roman" w:cs="Times New Roman" w:hint="eastAsia"/>
          <w:b/>
          <w:bCs/>
          <w:lang w:val="en-GB"/>
        </w:rPr>
        <w:t>: FFS on how to test TRP when 2 beams are activated simultaneously.</w:t>
      </w:r>
    </w:p>
    <w:p w14:paraId="62A2123D" w14:textId="77777777" w:rsidR="002C4D8A" w:rsidRDefault="002C4D8A" w:rsidP="00E736FE">
      <w:pPr>
        <w:rPr>
          <w:rFonts w:ascii="Times New Roman" w:hAnsi="Times New Roman" w:cs="Times New Roman"/>
          <w:b/>
          <w:bCs/>
          <w:lang w:val="en-GB"/>
        </w:rPr>
      </w:pPr>
    </w:p>
    <w:p w14:paraId="3C98B60D" w14:textId="10383F32" w:rsidR="002C4D8A" w:rsidRDefault="002C4D8A" w:rsidP="00E736FE">
      <w:pPr>
        <w:rPr>
          <w:rFonts w:ascii="Times New Roman" w:hAnsi="Times New Roman" w:cs="Times New Roman"/>
          <w:lang w:val="en-GB"/>
        </w:rPr>
      </w:pPr>
      <w:r w:rsidRPr="002C4D8A">
        <w:rPr>
          <w:rFonts w:ascii="Times New Roman" w:hAnsi="Times New Roman" w:cs="Times New Roman"/>
          <w:lang w:val="en-GB"/>
        </w:rPr>
        <w:t>H</w:t>
      </w:r>
      <w:r w:rsidRPr="002C4D8A">
        <w:rPr>
          <w:rFonts w:ascii="Times New Roman" w:hAnsi="Times New Roman" w:cs="Times New Roman" w:hint="eastAsia"/>
          <w:lang w:val="en-GB"/>
        </w:rPr>
        <w:t xml:space="preserve">owever, </w:t>
      </w:r>
      <w:r>
        <w:rPr>
          <w:rFonts w:ascii="Times New Roman" w:hAnsi="Times New Roman" w:cs="Times New Roman" w:hint="eastAsia"/>
          <w:lang w:val="en-GB"/>
        </w:rPr>
        <w:t xml:space="preserve">if the peak EIRP and TRP of single </w:t>
      </w:r>
      <w:r>
        <w:rPr>
          <w:rFonts w:ascii="Times New Roman" w:hAnsi="Times New Roman" w:cs="Times New Roman"/>
          <w:lang w:val="en-GB"/>
        </w:rPr>
        <w:t>carrier</w:t>
      </w:r>
      <w:r>
        <w:rPr>
          <w:rFonts w:ascii="Times New Roman" w:hAnsi="Times New Roman" w:cs="Times New Roman" w:hint="eastAsia"/>
          <w:lang w:val="en-GB"/>
        </w:rPr>
        <w:t xml:space="preserve"> is </w:t>
      </w:r>
      <w:r>
        <w:rPr>
          <w:rFonts w:ascii="Times New Roman" w:hAnsi="Times New Roman" w:cs="Times New Roman"/>
          <w:lang w:val="en-GB"/>
        </w:rPr>
        <w:t>smaller</w:t>
      </w:r>
      <w:r>
        <w:rPr>
          <w:rFonts w:ascii="Times New Roman" w:hAnsi="Times New Roman" w:cs="Times New Roman" w:hint="eastAsia"/>
          <w:lang w:val="en-GB"/>
        </w:rPr>
        <w:t xml:space="preserve"> than (EIRPmax </w:t>
      </w:r>
      <w:r>
        <w:rPr>
          <w:rFonts w:ascii="Times New Roman" w:hAnsi="Times New Roman" w:cs="Times New Roman"/>
          <w:lang w:val="en-GB"/>
        </w:rPr>
        <w:t>–</w:t>
      </w:r>
      <w:r>
        <w:rPr>
          <w:rFonts w:ascii="Times New Roman" w:hAnsi="Times New Roman" w:cs="Times New Roman" w:hint="eastAsia"/>
          <w:lang w:val="en-GB"/>
        </w:rPr>
        <w:t xml:space="preserve"> 3dB) or (TRPmax </w:t>
      </w:r>
      <w:r>
        <w:rPr>
          <w:rFonts w:ascii="Times New Roman" w:hAnsi="Times New Roman" w:cs="Times New Roman"/>
          <w:lang w:val="en-GB"/>
        </w:rPr>
        <w:t>–</w:t>
      </w:r>
      <w:r>
        <w:rPr>
          <w:rFonts w:ascii="Times New Roman" w:hAnsi="Times New Roman" w:cs="Times New Roman" w:hint="eastAsia"/>
          <w:lang w:val="en-GB"/>
        </w:rPr>
        <w:t xml:space="preserve"> 3dB), the corresponding verification can be skipped.</w:t>
      </w:r>
    </w:p>
    <w:p w14:paraId="576ACFD2" w14:textId="77777777" w:rsidR="002C4D8A" w:rsidRDefault="002C4D8A" w:rsidP="00E736FE">
      <w:pPr>
        <w:rPr>
          <w:rFonts w:ascii="Times New Roman" w:hAnsi="Times New Roman" w:cs="Times New Roman"/>
          <w:lang w:val="en-GB"/>
        </w:rPr>
      </w:pPr>
    </w:p>
    <w:p w14:paraId="7CC217C3" w14:textId="7287D030" w:rsidR="002C4D8A" w:rsidRPr="002C4D8A" w:rsidRDefault="002C4D8A" w:rsidP="00E736FE">
      <w:pPr>
        <w:rPr>
          <w:rFonts w:ascii="Times New Roman" w:hAnsi="Times New Roman" w:cs="Times New Roman"/>
          <w:b/>
          <w:bCs/>
          <w:lang w:val="en-GB"/>
        </w:rPr>
      </w:pPr>
      <w:r w:rsidRPr="002C4D8A">
        <w:rPr>
          <w:rFonts w:ascii="Times New Roman" w:hAnsi="Times New Roman" w:cs="Times New Roman"/>
          <w:b/>
          <w:bCs/>
          <w:lang w:val="en-GB"/>
        </w:rPr>
        <w:t>P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roposal 8: </w:t>
      </w:r>
      <w:r>
        <w:rPr>
          <w:rFonts w:ascii="Times New Roman" w:hAnsi="Times New Roman" w:cs="Times New Roman" w:hint="eastAsia"/>
          <w:b/>
          <w:bCs/>
          <w:lang w:val="en-GB"/>
        </w:rPr>
        <w:t>I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f the peak EIRP and TRP of single </w:t>
      </w:r>
      <w:r w:rsidRPr="002C4D8A">
        <w:rPr>
          <w:rFonts w:ascii="Times New Roman" w:hAnsi="Times New Roman" w:cs="Times New Roman"/>
          <w:b/>
          <w:bCs/>
          <w:lang w:val="en-GB"/>
        </w:rPr>
        <w:t>carrier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 is </w:t>
      </w:r>
      <w:r w:rsidRPr="002C4D8A">
        <w:rPr>
          <w:rFonts w:ascii="Times New Roman" w:hAnsi="Times New Roman" w:cs="Times New Roman"/>
          <w:b/>
          <w:bCs/>
          <w:lang w:val="en-GB"/>
        </w:rPr>
        <w:t>smaller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 than EIRPmax </w:t>
      </w:r>
      <w:r w:rsidRPr="002C4D8A">
        <w:rPr>
          <w:rFonts w:ascii="Times New Roman" w:hAnsi="Times New Roman" w:cs="Times New Roman"/>
          <w:b/>
          <w:bCs/>
          <w:lang w:val="en-GB"/>
        </w:rPr>
        <w:t>–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 3dB or TRPmax </w:t>
      </w:r>
      <w:r w:rsidRPr="002C4D8A">
        <w:rPr>
          <w:rFonts w:ascii="Times New Roman" w:hAnsi="Times New Roman" w:cs="Times New Roman"/>
          <w:b/>
          <w:bCs/>
          <w:lang w:val="en-GB"/>
        </w:rPr>
        <w:t>–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 3dB, the corresponding </w:t>
      </w:r>
      <w:r w:rsidR="004A44A3">
        <w:rPr>
          <w:rFonts w:ascii="Times New Roman" w:hAnsi="Times New Roman" w:cs="Times New Roman" w:hint="eastAsia"/>
          <w:b/>
          <w:bCs/>
          <w:lang w:val="en-GB"/>
        </w:rPr>
        <w:t xml:space="preserve">EIRPmax or TRPmax 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verification can be skipped. </w:t>
      </w:r>
    </w:p>
    <w:p w14:paraId="2433419B" w14:textId="674A1184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A982E4E" w:rsidR="00D8281A" w:rsidRDefault="004A44A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kern w:val="0"/>
          <w:sz w:val="20"/>
          <w:szCs w:val="20"/>
        </w:rPr>
        <w:t>I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n this contribution, we provide our views on sTxMP test method.</w:t>
      </w:r>
    </w:p>
    <w:p w14:paraId="42579EDC" w14:textId="77777777" w:rsidR="004A44A3" w:rsidRPr="00F926E5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F926E5">
        <w:rPr>
          <w:rFonts w:ascii="Times New Roman" w:hAnsi="Times New Roman" w:cs="Times New Roman"/>
          <w:b/>
          <w:bCs/>
          <w:lang w:val="en-GB"/>
        </w:rPr>
        <w:t>O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bservation 1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：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The MOP, MPR/A-MPR, Pcmax are defined for sTxMP in the current specification.</w:t>
      </w:r>
    </w:p>
    <w:p w14:paraId="3676397C" w14:textId="77777777" w:rsidR="004A44A3" w:rsidRDefault="004A44A3" w:rsidP="004A44A3">
      <w:pPr>
        <w:rPr>
          <w:rFonts w:ascii="Times New Roman" w:hAnsi="Times New Roman" w:cs="Times New Roman"/>
          <w:lang w:val="en-GB"/>
        </w:rPr>
      </w:pPr>
    </w:p>
    <w:p w14:paraId="70882289" w14:textId="77777777" w:rsidR="004A44A3" w:rsidRPr="004A44A3" w:rsidRDefault="004A44A3" w:rsidP="004A44A3">
      <w:pPr>
        <w:rPr>
          <w:rFonts w:ascii="Times New Roman" w:hAnsi="Times New Roman" w:cs="Times New Roman"/>
          <w:lang w:val="en-GB"/>
        </w:rPr>
      </w:pPr>
      <w:r w:rsidRPr="00F926E5">
        <w:rPr>
          <w:rFonts w:ascii="Times New Roman" w:hAnsi="Times New Roman" w:cs="Times New Roman"/>
          <w:b/>
          <w:bCs/>
          <w:lang w:val="en-GB"/>
        </w:rPr>
        <w:t>P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roposal 1</w:t>
      </w:r>
      <w:r w:rsidRPr="00F926E5">
        <w:rPr>
          <w:rFonts w:ascii="Times New Roman" w:hAnsi="Times New Roman" w:cs="Times New Roman" w:hint="eastAsia"/>
          <w:b/>
          <w:bCs/>
          <w:lang w:val="en-GB"/>
        </w:rPr>
        <w:t>：</w:t>
      </w:r>
      <w:r w:rsidRPr="004A44A3">
        <w:rPr>
          <w:rFonts w:ascii="Times New Roman" w:hAnsi="Times New Roman" w:cs="Times New Roman" w:hint="eastAsia"/>
          <w:lang w:val="en-GB"/>
        </w:rPr>
        <w:t xml:space="preserve">In the R19 FR2 OTA SI, the RF testing </w:t>
      </w:r>
      <w:r w:rsidRPr="004A44A3">
        <w:rPr>
          <w:rFonts w:ascii="Times New Roman" w:hAnsi="Times New Roman" w:cs="Times New Roman"/>
          <w:lang w:val="en-GB"/>
        </w:rPr>
        <w:t>methodology</w:t>
      </w:r>
      <w:r w:rsidRPr="004A44A3">
        <w:rPr>
          <w:rFonts w:ascii="Times New Roman" w:hAnsi="Times New Roman" w:cs="Times New Roman" w:hint="eastAsia"/>
          <w:lang w:val="en-GB"/>
        </w:rPr>
        <w:t xml:space="preserve"> for MOP, MPR/A-MPR, Pcmax of sTxMP are included.</w:t>
      </w:r>
    </w:p>
    <w:p w14:paraId="2B17CA39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31A1CF77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E47507">
        <w:rPr>
          <w:rFonts w:ascii="Times New Roman" w:hAnsi="Times New Roman" w:cs="Times New Roman"/>
          <w:b/>
          <w:bCs/>
          <w:lang w:val="en-GB"/>
        </w:rPr>
        <w:t>P</w:t>
      </w:r>
      <w:r w:rsidRPr="00E47507">
        <w:rPr>
          <w:rFonts w:ascii="Times New Roman" w:hAnsi="Times New Roman" w:cs="Times New Roman" w:hint="eastAsia"/>
          <w:b/>
          <w:bCs/>
          <w:lang w:val="en-GB"/>
        </w:rPr>
        <w:t xml:space="preserve">roposal 2: </w:t>
      </w:r>
      <w:r w:rsidRPr="004A44A3">
        <w:rPr>
          <w:rFonts w:ascii="Times New Roman" w:hAnsi="Times New Roman" w:cs="Times New Roman" w:hint="eastAsia"/>
          <w:lang w:val="en-GB"/>
        </w:rPr>
        <w:t xml:space="preserve">It is </w:t>
      </w:r>
      <w:r w:rsidRPr="004A44A3">
        <w:rPr>
          <w:rFonts w:ascii="Times New Roman" w:hAnsi="Times New Roman" w:cs="Times New Roman"/>
          <w:lang w:val="en-GB"/>
        </w:rPr>
        <w:t>suggest</w:t>
      </w:r>
      <w:r w:rsidRPr="004A44A3">
        <w:rPr>
          <w:rFonts w:ascii="Times New Roman" w:hAnsi="Times New Roman" w:cs="Times New Roman" w:hint="eastAsia"/>
          <w:lang w:val="en-GB"/>
        </w:rPr>
        <w:t>ed that TE vendors</w:t>
      </w:r>
      <w:r w:rsidRPr="004A44A3">
        <w:t xml:space="preserve"> </w:t>
      </w:r>
      <w:r w:rsidRPr="004A44A3">
        <w:rPr>
          <w:rFonts w:ascii="Times New Roman" w:hAnsi="Times New Roman" w:cs="Times New Roman"/>
          <w:lang w:val="en-GB"/>
        </w:rPr>
        <w:t xml:space="preserve">provide feedback on whether </w:t>
      </w:r>
      <w:r w:rsidRPr="004A44A3">
        <w:rPr>
          <w:rFonts w:ascii="Times New Roman" w:hAnsi="Times New Roman" w:cs="Times New Roman" w:hint="eastAsia"/>
          <w:lang w:val="en-GB"/>
        </w:rPr>
        <w:t xml:space="preserve">and how TE can </w:t>
      </w:r>
      <w:r w:rsidRPr="004A44A3">
        <w:rPr>
          <w:rFonts w:ascii="Times New Roman" w:hAnsi="Times New Roman" w:cs="Times New Roman"/>
          <w:lang w:val="en-GB"/>
        </w:rPr>
        <w:t>distinguish</w:t>
      </w:r>
      <w:r w:rsidRPr="004A44A3">
        <w:rPr>
          <w:rFonts w:ascii="Times New Roman" w:hAnsi="Times New Roman" w:cs="Times New Roman" w:hint="eastAsia"/>
          <w:lang w:val="en-GB"/>
        </w:rPr>
        <w:t xml:space="preserve"> the power of </w:t>
      </w:r>
      <w:r w:rsidRPr="004A44A3">
        <w:rPr>
          <w:rFonts w:ascii="Times New Roman" w:hAnsi="Times New Roman" w:cs="Times New Roman"/>
          <w:lang w:val="en-GB"/>
        </w:rPr>
        <w:t>different</w:t>
      </w:r>
      <w:r w:rsidRPr="004A44A3">
        <w:rPr>
          <w:rFonts w:ascii="Times New Roman" w:hAnsi="Times New Roman" w:cs="Times New Roman" w:hint="eastAsia"/>
          <w:lang w:val="en-GB"/>
        </w:rPr>
        <w:t xml:space="preserve"> beams.</w:t>
      </w:r>
    </w:p>
    <w:p w14:paraId="27A0DF13" w14:textId="77777777" w:rsidR="004A44A3" w:rsidRPr="00E47507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619AA362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A413CD">
        <w:rPr>
          <w:rFonts w:ascii="Times New Roman" w:hAnsi="Times New Roman" w:cs="Times New Roman"/>
          <w:b/>
          <w:bCs/>
          <w:lang w:val="en-GB"/>
        </w:rPr>
        <w:t>O</w:t>
      </w:r>
      <w:r w:rsidRPr="00A413CD">
        <w:rPr>
          <w:rFonts w:ascii="Times New Roman" w:hAnsi="Times New Roman" w:cs="Times New Roman" w:hint="eastAsia"/>
          <w:b/>
          <w:bCs/>
          <w:lang w:val="en-GB"/>
        </w:rPr>
        <w:t>bservation 2</w:t>
      </w:r>
      <w:r>
        <w:rPr>
          <w:rFonts w:ascii="Times New Roman" w:hAnsi="Times New Roman" w:cs="Times New Roman" w:hint="eastAsia"/>
          <w:b/>
          <w:bCs/>
          <w:lang w:val="en-GB"/>
        </w:rPr>
        <w:t>：</w:t>
      </w:r>
      <w:r w:rsidRPr="004A44A3">
        <w:rPr>
          <w:rFonts w:ascii="Times New Roman" w:hAnsi="Times New Roman" w:cs="Times New Roman" w:hint="eastAsia"/>
          <w:lang w:val="en-GB"/>
        </w:rPr>
        <w:t xml:space="preserve">The multi-Rx test system is </w:t>
      </w:r>
      <w:r w:rsidRPr="004A44A3">
        <w:rPr>
          <w:rFonts w:ascii="Times New Roman" w:hAnsi="Times New Roman" w:cs="Times New Roman"/>
          <w:lang w:val="en-GB"/>
        </w:rPr>
        <w:t>considered</w:t>
      </w:r>
      <w:r w:rsidRPr="004A44A3">
        <w:rPr>
          <w:rFonts w:ascii="Times New Roman" w:hAnsi="Times New Roman" w:cs="Times New Roman" w:hint="eastAsia"/>
          <w:lang w:val="en-GB"/>
        </w:rPr>
        <w:t xml:space="preserve"> </w:t>
      </w:r>
      <w:r w:rsidRPr="004A44A3">
        <w:rPr>
          <w:rFonts w:ascii="Times New Roman" w:hAnsi="Times New Roman" w:cs="Times New Roman"/>
          <w:lang w:val="en-GB"/>
        </w:rPr>
        <w:t>incapable of supporting full degree of freedom is because</w:t>
      </w:r>
      <w:r w:rsidRPr="004A44A3">
        <w:rPr>
          <w:rFonts w:ascii="Times New Roman" w:hAnsi="Times New Roman" w:cs="Times New Roman" w:hint="eastAsia"/>
          <w:lang w:val="en-GB"/>
        </w:rPr>
        <w:t xml:space="preserve"> </w:t>
      </w:r>
      <w:r w:rsidRPr="004A44A3">
        <w:rPr>
          <w:rFonts w:ascii="Times New Roman" w:hAnsi="Times New Roman" w:cs="Times New Roman"/>
          <w:lang w:val="en-GB"/>
        </w:rPr>
        <w:t>it</w:t>
      </w:r>
      <w:r w:rsidRPr="004A44A3">
        <w:rPr>
          <w:rFonts w:ascii="Times New Roman" w:hAnsi="Times New Roman" w:cs="Times New Roman" w:hint="eastAsia"/>
          <w:lang w:val="en-GB"/>
        </w:rPr>
        <w:t xml:space="preserve"> </w:t>
      </w:r>
      <w:r w:rsidRPr="004A44A3">
        <w:rPr>
          <w:rFonts w:ascii="Times New Roman" w:hAnsi="Times New Roman" w:cs="Times New Roman"/>
          <w:lang w:val="en-GB"/>
        </w:rPr>
        <w:t>cannot</w:t>
      </w:r>
      <w:r w:rsidRPr="004A44A3">
        <w:rPr>
          <w:rFonts w:ascii="Times New Roman" w:hAnsi="Times New Roman" w:cs="Times New Roman" w:hint="eastAsia"/>
          <w:lang w:val="en-GB"/>
        </w:rPr>
        <w:t xml:space="preserve"> </w:t>
      </w:r>
      <w:r w:rsidRPr="004A44A3">
        <w:rPr>
          <w:rFonts w:ascii="Times New Roman" w:hAnsi="Times New Roman" w:cs="Times New Roman"/>
          <w:lang w:val="en-GB"/>
        </w:rPr>
        <w:t>traverse</w:t>
      </w:r>
      <w:r w:rsidRPr="004A44A3">
        <w:rPr>
          <w:rFonts w:ascii="Times New Roman" w:hAnsi="Times New Roman" w:cs="Times New Roman" w:hint="eastAsia"/>
          <w:lang w:val="en-GB"/>
        </w:rPr>
        <w:t xml:space="preserve"> all </w:t>
      </w:r>
      <w:r w:rsidRPr="004A44A3">
        <w:rPr>
          <w:rFonts w:ascii="Times New Roman" w:hAnsi="Times New Roman" w:cs="Times New Roman"/>
          <w:lang w:val="en-GB"/>
        </w:rPr>
        <w:t>possible</w:t>
      </w:r>
      <w:r w:rsidRPr="004A44A3">
        <w:rPr>
          <w:rFonts w:ascii="Times New Roman" w:hAnsi="Times New Roman" w:cs="Times New Roman" w:hint="eastAsia"/>
          <w:lang w:val="en-GB"/>
        </w:rPr>
        <w:t xml:space="preserve"> interference condition for any AoA pairs.</w:t>
      </w:r>
    </w:p>
    <w:p w14:paraId="00EEE528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047ACB62" w14:textId="38279635" w:rsidR="004A44A3" w:rsidRPr="004A44A3" w:rsidRDefault="004A44A3" w:rsidP="004A44A3">
      <w:pPr>
        <w:rPr>
          <w:rFonts w:ascii="Times New Roman" w:hAnsi="Times New Roman" w:cs="Times New Roman"/>
          <w:lang w:val="en-GB"/>
        </w:rPr>
      </w:pPr>
      <w:r w:rsidRPr="0087616D">
        <w:rPr>
          <w:rFonts w:ascii="Times New Roman" w:hAnsi="Times New Roman" w:cs="Times New Roman"/>
          <w:b/>
          <w:bCs/>
          <w:lang w:val="en-GB"/>
        </w:rPr>
        <w:t>O</w:t>
      </w:r>
      <w:r w:rsidRPr="0087616D"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>
        <w:rPr>
          <w:rFonts w:ascii="Times New Roman" w:hAnsi="Times New Roman" w:cs="Times New Roman" w:hint="eastAsia"/>
          <w:b/>
          <w:bCs/>
          <w:lang w:val="en-GB"/>
        </w:rPr>
        <w:t>3</w:t>
      </w:r>
      <w:r w:rsidRPr="0087616D">
        <w:rPr>
          <w:rFonts w:ascii="Times New Roman" w:hAnsi="Times New Roman" w:cs="Times New Roman" w:hint="eastAsia"/>
          <w:b/>
          <w:bCs/>
          <w:lang w:val="en-GB"/>
        </w:rPr>
        <w:t>:</w:t>
      </w:r>
      <w:r w:rsidRPr="004A44A3">
        <w:rPr>
          <w:rFonts w:ascii="Times New Roman" w:hAnsi="Times New Roman" w:cs="Times New Roman" w:hint="eastAsia"/>
          <w:lang w:val="en-GB"/>
        </w:rPr>
        <w:t xml:space="preserve"> During the test, the mapping between AoA and antenna module will change as the AoA pair changes.</w:t>
      </w:r>
    </w:p>
    <w:p w14:paraId="75D92DD7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27C076A3" w14:textId="427070F1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O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bservation 4: </w:t>
      </w:r>
      <w:r w:rsidRPr="004A44A3">
        <w:rPr>
          <w:rFonts w:ascii="Times New Roman" w:hAnsi="Times New Roman" w:cs="Times New Roman" w:hint="eastAsia"/>
          <w:lang w:val="en-GB"/>
        </w:rPr>
        <w:t xml:space="preserve">The UE beam selection </w:t>
      </w:r>
      <w:r w:rsidRPr="004A44A3">
        <w:rPr>
          <w:rFonts w:ascii="Times New Roman" w:hAnsi="Times New Roman" w:cs="Times New Roman"/>
          <w:lang w:val="en-GB"/>
        </w:rPr>
        <w:t>algorithm</w:t>
      </w:r>
      <w:r w:rsidRPr="004A44A3">
        <w:rPr>
          <w:rFonts w:ascii="Times New Roman" w:hAnsi="Times New Roman" w:cs="Times New Roman" w:hint="eastAsia"/>
          <w:lang w:val="en-GB"/>
        </w:rPr>
        <w:t xml:space="preserve"> will influence the test results significantly, and it is </w:t>
      </w:r>
      <w:r w:rsidRPr="004A44A3">
        <w:rPr>
          <w:rFonts w:ascii="Times New Roman" w:hAnsi="Times New Roman" w:cs="Times New Roman"/>
          <w:lang w:val="en-GB"/>
        </w:rPr>
        <w:t>possible</w:t>
      </w:r>
      <w:r w:rsidRPr="004A44A3">
        <w:rPr>
          <w:rFonts w:ascii="Times New Roman" w:hAnsi="Times New Roman" w:cs="Times New Roman" w:hint="eastAsia"/>
          <w:lang w:val="en-GB"/>
        </w:rPr>
        <w:t xml:space="preserve"> to make the CDF of each AoA close to the CDF of each antenna module by using proper beam selection metric.</w:t>
      </w:r>
    </w:p>
    <w:p w14:paraId="7861FAEB" w14:textId="77777777" w:rsidR="004A44A3" w:rsidRPr="004414A8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1D94037D" w14:textId="7F1FA6A2" w:rsidR="004A44A3" w:rsidRPr="004A44A3" w:rsidRDefault="004A44A3" w:rsidP="004A44A3">
      <w:pPr>
        <w:rPr>
          <w:rFonts w:ascii="Times New Roman" w:hAnsi="Times New Roman" w:cs="Times New Roman"/>
          <w:lang w:val="en-GB"/>
        </w:rPr>
      </w:pPr>
      <w:r w:rsidRPr="00B24191">
        <w:rPr>
          <w:rFonts w:ascii="Times New Roman" w:hAnsi="Times New Roman" w:cs="Times New Roman"/>
          <w:b/>
          <w:bCs/>
          <w:lang w:val="en-GB"/>
        </w:rPr>
        <w:t>O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>
        <w:rPr>
          <w:rFonts w:ascii="Times New Roman" w:hAnsi="Times New Roman" w:cs="Times New Roman" w:hint="eastAsia"/>
          <w:b/>
          <w:bCs/>
          <w:lang w:val="en-GB"/>
        </w:rPr>
        <w:t>5</w:t>
      </w:r>
      <w:r w:rsidRPr="00B24191">
        <w:rPr>
          <w:rFonts w:ascii="Times New Roman" w:hAnsi="Times New Roman" w:cs="Times New Roman" w:hint="eastAsia"/>
          <w:b/>
          <w:bCs/>
          <w:lang w:val="en-GB"/>
        </w:rPr>
        <w:t xml:space="preserve">: </w:t>
      </w:r>
      <w:r w:rsidRPr="004A44A3">
        <w:rPr>
          <w:rFonts w:ascii="Times New Roman" w:hAnsi="Times New Roman" w:cs="Times New Roman" w:hint="eastAsia"/>
          <w:lang w:val="en-GB"/>
        </w:rPr>
        <w:t xml:space="preserve">The min peak EIRP and spherical </w:t>
      </w:r>
      <w:r w:rsidRPr="004A44A3">
        <w:rPr>
          <w:rFonts w:ascii="Times New Roman" w:hAnsi="Times New Roman" w:cs="Times New Roman"/>
          <w:lang w:val="en-GB"/>
        </w:rPr>
        <w:t>coverage</w:t>
      </w:r>
      <w:r w:rsidRPr="004A44A3">
        <w:rPr>
          <w:rFonts w:ascii="Times New Roman" w:hAnsi="Times New Roman" w:cs="Times New Roman" w:hint="eastAsia"/>
          <w:lang w:val="en-GB"/>
        </w:rPr>
        <w:t xml:space="preserve"> are </w:t>
      </w:r>
      <w:r w:rsidRPr="004A44A3">
        <w:rPr>
          <w:rFonts w:ascii="Times New Roman" w:hAnsi="Times New Roman" w:cs="Times New Roman"/>
          <w:lang w:val="en-GB"/>
        </w:rPr>
        <w:t>insensitive</w:t>
      </w:r>
      <w:r w:rsidRPr="004A44A3">
        <w:rPr>
          <w:rFonts w:ascii="Times New Roman" w:hAnsi="Times New Roman" w:cs="Times New Roman" w:hint="eastAsia"/>
          <w:lang w:val="en-GB"/>
        </w:rPr>
        <w:t xml:space="preserve"> to UE orientation, AoA offset and antenna module location.</w:t>
      </w:r>
    </w:p>
    <w:p w14:paraId="525695B2" w14:textId="77777777" w:rsidR="004A44A3" w:rsidRDefault="004A44A3" w:rsidP="004A44A3">
      <w:pPr>
        <w:rPr>
          <w:rFonts w:ascii="Times New Roman" w:hAnsi="Times New Roman" w:cs="Times New Roman"/>
          <w:lang w:val="en-GB"/>
        </w:rPr>
      </w:pPr>
    </w:p>
    <w:p w14:paraId="5EB9ABD9" w14:textId="77777777" w:rsidR="004A44A3" w:rsidRPr="00015704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015704">
        <w:rPr>
          <w:rFonts w:ascii="Times New Roman" w:hAnsi="Times New Roman" w:cs="Times New Roman"/>
          <w:b/>
          <w:bCs/>
          <w:lang w:val="en-GB"/>
        </w:rPr>
        <w:t>P</w:t>
      </w:r>
      <w:r w:rsidRPr="00015704">
        <w:rPr>
          <w:rFonts w:ascii="Times New Roman" w:hAnsi="Times New Roman" w:cs="Times New Roman" w:hint="eastAsia"/>
          <w:b/>
          <w:bCs/>
          <w:lang w:val="en-GB"/>
        </w:rPr>
        <w:t>roposal 3:</w:t>
      </w:r>
      <w:r w:rsidRPr="004A44A3">
        <w:rPr>
          <w:rFonts w:ascii="Times New Roman" w:hAnsi="Times New Roman" w:cs="Times New Roman" w:hint="eastAsia"/>
          <w:lang w:val="en-GB"/>
        </w:rPr>
        <w:t xml:space="preserve"> Only one AoA offset is chosen for sTxMP min peak EIRP and spherical coverage verification.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 </w:t>
      </w:r>
    </w:p>
    <w:p w14:paraId="14028A0A" w14:textId="77777777" w:rsidR="004A44A3" w:rsidRDefault="004A44A3" w:rsidP="004A44A3">
      <w:pPr>
        <w:rPr>
          <w:rFonts w:ascii="Times New Roman" w:hAnsi="Times New Roman" w:cs="Times New Roman"/>
          <w:lang w:val="en-GB"/>
        </w:rPr>
      </w:pPr>
    </w:p>
    <w:p w14:paraId="40764BD1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504649">
        <w:rPr>
          <w:rFonts w:ascii="Times New Roman" w:hAnsi="Times New Roman" w:cs="Times New Roman"/>
          <w:b/>
          <w:bCs/>
          <w:lang w:val="en-GB"/>
        </w:rPr>
        <w:t>P</w:t>
      </w:r>
      <w:r w:rsidRPr="00504649">
        <w:rPr>
          <w:rFonts w:ascii="Times New Roman" w:hAnsi="Times New Roman" w:cs="Times New Roman" w:hint="eastAsia"/>
          <w:b/>
          <w:bCs/>
          <w:lang w:val="en-GB"/>
        </w:rPr>
        <w:t xml:space="preserve">roposal 4: </w:t>
      </w:r>
      <w:r w:rsidRPr="004A44A3">
        <w:rPr>
          <w:rFonts w:ascii="Times New Roman" w:hAnsi="Times New Roman" w:cs="Times New Roman" w:hint="eastAsia"/>
          <w:lang w:val="en-GB"/>
        </w:rPr>
        <w:t xml:space="preserve">The beam lock function to lock two </w:t>
      </w:r>
      <w:r w:rsidRPr="004A44A3">
        <w:rPr>
          <w:rFonts w:ascii="Times New Roman" w:hAnsi="Times New Roman" w:cs="Times New Roman"/>
          <w:lang w:val="en-GB"/>
        </w:rPr>
        <w:t>beams</w:t>
      </w:r>
      <w:r w:rsidRPr="004A44A3">
        <w:rPr>
          <w:rFonts w:ascii="Times New Roman" w:hAnsi="Times New Roman" w:cs="Times New Roman" w:hint="eastAsia"/>
          <w:lang w:val="en-GB"/>
        </w:rPr>
        <w:t xml:space="preserve"> </w:t>
      </w:r>
      <w:r w:rsidRPr="004A44A3">
        <w:rPr>
          <w:rFonts w:ascii="Times New Roman" w:hAnsi="Times New Roman" w:cs="Times New Roman"/>
          <w:lang w:val="en-GB"/>
        </w:rPr>
        <w:t>simultaneously</w:t>
      </w:r>
      <w:r w:rsidRPr="004A44A3">
        <w:rPr>
          <w:rFonts w:ascii="Times New Roman" w:hAnsi="Times New Roman" w:cs="Times New Roman" w:hint="eastAsia"/>
          <w:lang w:val="en-GB"/>
        </w:rPr>
        <w:t xml:space="preserve"> needs to be introduce for sTxMP test.</w:t>
      </w:r>
    </w:p>
    <w:p w14:paraId="4EBD663D" w14:textId="77777777" w:rsidR="004A44A3" w:rsidRPr="00504649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154774E2" w14:textId="06041D6D" w:rsidR="004A44A3" w:rsidRPr="004A44A3" w:rsidRDefault="004A44A3" w:rsidP="004A44A3">
      <w:pPr>
        <w:rPr>
          <w:rFonts w:ascii="Times New Roman" w:hAnsi="Times New Roman" w:cs="Times New Roman"/>
          <w:lang w:val="en-GB"/>
        </w:rPr>
      </w:pPr>
      <w:r w:rsidRPr="00FE4501">
        <w:rPr>
          <w:rFonts w:ascii="Times New Roman" w:hAnsi="Times New Roman" w:cs="Times New Roman"/>
          <w:b/>
          <w:bCs/>
          <w:lang w:val="en-GB"/>
        </w:rPr>
        <w:t>O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bservation </w:t>
      </w:r>
      <w:r>
        <w:rPr>
          <w:rFonts w:ascii="Times New Roman" w:hAnsi="Times New Roman" w:cs="Times New Roman" w:hint="eastAsia"/>
          <w:b/>
          <w:bCs/>
          <w:lang w:val="en-GB"/>
        </w:rPr>
        <w:t>6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: </w:t>
      </w:r>
      <w:r w:rsidRPr="004A44A3">
        <w:rPr>
          <w:rFonts w:ascii="Times New Roman" w:hAnsi="Times New Roman" w:cs="Times New Roman" w:hint="eastAsia"/>
          <w:lang w:val="en-GB"/>
        </w:rPr>
        <w:t xml:space="preserve">Since the inter-beam interference will </w:t>
      </w:r>
      <w:r w:rsidRPr="004A44A3">
        <w:rPr>
          <w:rFonts w:ascii="Times New Roman" w:hAnsi="Times New Roman" w:cs="Times New Roman"/>
          <w:lang w:val="en-GB"/>
        </w:rPr>
        <w:t>impact</w:t>
      </w:r>
      <w:r w:rsidRPr="004A44A3">
        <w:rPr>
          <w:rFonts w:ascii="Times New Roman" w:hAnsi="Times New Roman" w:cs="Times New Roman" w:hint="eastAsia"/>
          <w:lang w:val="en-GB"/>
        </w:rPr>
        <w:t xml:space="preserve"> the MPR test results, the MPR will be </w:t>
      </w:r>
      <w:r w:rsidRPr="004A44A3">
        <w:rPr>
          <w:rFonts w:ascii="Times New Roman" w:hAnsi="Times New Roman" w:cs="Times New Roman"/>
          <w:lang w:val="en-GB"/>
        </w:rPr>
        <w:t>different</w:t>
      </w:r>
      <w:r w:rsidRPr="004A44A3">
        <w:rPr>
          <w:rFonts w:ascii="Times New Roman" w:hAnsi="Times New Roman" w:cs="Times New Roman" w:hint="eastAsia"/>
          <w:lang w:val="en-GB"/>
        </w:rPr>
        <w:t xml:space="preserve"> when AoA offset and UE orientation changes.</w:t>
      </w:r>
    </w:p>
    <w:p w14:paraId="02299ABA" w14:textId="77777777" w:rsidR="004A44A3" w:rsidRPr="00FE4501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715BC16A" w14:textId="77777777" w:rsidR="004A44A3" w:rsidRPr="004A44A3" w:rsidRDefault="004A44A3" w:rsidP="004A44A3">
      <w:pPr>
        <w:rPr>
          <w:rFonts w:ascii="Times New Roman" w:hAnsi="Times New Roman" w:cs="Times New Roman"/>
        </w:rPr>
      </w:pPr>
      <w:r w:rsidRPr="00FE4501">
        <w:rPr>
          <w:rFonts w:ascii="Times New Roman" w:hAnsi="Times New Roman" w:cs="Times New Roman"/>
          <w:b/>
          <w:bCs/>
          <w:lang w:val="en-GB"/>
        </w:rPr>
        <w:t>P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roposal </w:t>
      </w:r>
      <w:r>
        <w:rPr>
          <w:rFonts w:ascii="Times New Roman" w:hAnsi="Times New Roman" w:cs="Times New Roman" w:hint="eastAsia"/>
          <w:b/>
          <w:bCs/>
          <w:lang w:val="en-GB"/>
        </w:rPr>
        <w:t>5</w:t>
      </w:r>
      <w:r w:rsidRPr="00FE4501">
        <w:rPr>
          <w:rFonts w:ascii="Times New Roman" w:hAnsi="Times New Roman" w:cs="Times New Roman" w:hint="eastAsia"/>
          <w:b/>
          <w:bCs/>
          <w:lang w:val="en-GB"/>
        </w:rPr>
        <w:t xml:space="preserve">: </w:t>
      </w:r>
      <w:r w:rsidRPr="004A44A3">
        <w:rPr>
          <w:rFonts w:ascii="Times New Roman" w:hAnsi="Times New Roman" w:cs="Times New Roman" w:hint="eastAsia"/>
          <w:lang w:val="en-GB"/>
        </w:rPr>
        <w:t>The MPR of sTxMP is verified at the peak direction of all tested AoA pairs, and the AoA offset = 30</w:t>
      </w:r>
      <w:r w:rsidRPr="004A44A3">
        <w:rPr>
          <w:rFonts w:ascii="Times New Roman" w:hAnsi="Times New Roman" w:cs="Times New Roman"/>
        </w:rPr>
        <w:t>°</w:t>
      </w:r>
      <w:r w:rsidRPr="004A44A3">
        <w:rPr>
          <w:rFonts w:ascii="Times New Roman" w:hAnsi="Times New Roman" w:cs="Times New Roman" w:hint="eastAsia"/>
        </w:rPr>
        <w:t xml:space="preserve"> is chosen as the worst case for MPR verification, FFS on how to </w:t>
      </w:r>
      <w:r w:rsidRPr="004A44A3">
        <w:rPr>
          <w:rFonts w:ascii="Times New Roman" w:hAnsi="Times New Roman" w:cs="Times New Roman"/>
        </w:rPr>
        <w:t>cho</w:t>
      </w:r>
      <w:r w:rsidRPr="004A44A3">
        <w:rPr>
          <w:rFonts w:ascii="Times New Roman" w:hAnsi="Times New Roman" w:cs="Times New Roman" w:hint="eastAsia"/>
        </w:rPr>
        <w:t>ose the proper UE orientation.</w:t>
      </w:r>
    </w:p>
    <w:p w14:paraId="6817EC00" w14:textId="77777777" w:rsidR="004A44A3" w:rsidRPr="00FE4501" w:rsidRDefault="004A44A3" w:rsidP="004A44A3">
      <w:pPr>
        <w:rPr>
          <w:rFonts w:ascii="Times New Roman" w:hAnsi="Times New Roman" w:cs="Times New Roman"/>
          <w:b/>
          <w:bCs/>
        </w:rPr>
      </w:pPr>
    </w:p>
    <w:p w14:paraId="78C5BCCC" w14:textId="77777777" w:rsidR="004A44A3" w:rsidRDefault="004A44A3" w:rsidP="004A44A3">
      <w:pPr>
        <w:rPr>
          <w:rFonts w:ascii="Times New Roman" w:hAnsi="Times New Roman" w:cs="Times New Roman"/>
          <w:lang w:val="en-GB"/>
        </w:rPr>
      </w:pPr>
      <w:r w:rsidRPr="002C4D8A">
        <w:rPr>
          <w:rFonts w:ascii="Times New Roman" w:hAnsi="Times New Roman" w:cs="Times New Roman"/>
          <w:b/>
          <w:bCs/>
        </w:rPr>
        <w:t>P</w:t>
      </w:r>
      <w:r w:rsidRPr="002C4D8A">
        <w:rPr>
          <w:rFonts w:ascii="Times New Roman" w:hAnsi="Times New Roman" w:cs="Times New Roman" w:hint="eastAsia"/>
          <w:b/>
          <w:bCs/>
        </w:rPr>
        <w:t xml:space="preserve">roposal 6: </w:t>
      </w:r>
      <w:r w:rsidRPr="004A44A3">
        <w:rPr>
          <w:rFonts w:ascii="Times New Roman" w:hAnsi="Times New Roman" w:cs="Times New Roman" w:hint="eastAsia"/>
        </w:rPr>
        <w:t xml:space="preserve">The EIRPmax is </w:t>
      </w:r>
      <w:r w:rsidRPr="004A44A3">
        <w:rPr>
          <w:rFonts w:ascii="Times New Roman" w:hAnsi="Times New Roman" w:cs="Times New Roman"/>
        </w:rPr>
        <w:t>verified</w:t>
      </w:r>
      <w:r w:rsidRPr="004A44A3">
        <w:rPr>
          <w:rFonts w:ascii="Times New Roman" w:hAnsi="Times New Roman" w:cs="Times New Roman" w:hint="eastAsia"/>
        </w:rPr>
        <w:t xml:space="preserve"> with AoA offset = 30</w:t>
      </w:r>
      <w:r w:rsidRPr="004A44A3">
        <w:rPr>
          <w:rFonts w:ascii="Times New Roman" w:hAnsi="Times New Roman" w:cs="Times New Roman"/>
        </w:rPr>
        <w:t>°</w:t>
      </w:r>
      <w:r w:rsidRPr="004A44A3">
        <w:rPr>
          <w:rFonts w:ascii="Times New Roman" w:hAnsi="Times New Roman" w:cs="Times New Roman" w:hint="eastAsia"/>
        </w:rPr>
        <w:t xml:space="preserve"> at the </w:t>
      </w:r>
      <w:r w:rsidRPr="004A44A3">
        <w:rPr>
          <w:rFonts w:ascii="Times New Roman" w:hAnsi="Times New Roman" w:cs="Times New Roman" w:hint="eastAsia"/>
          <w:lang w:val="en-GB"/>
        </w:rPr>
        <w:t>the peak direction of all tested AoA pairs</w:t>
      </w:r>
    </w:p>
    <w:p w14:paraId="772C5329" w14:textId="77777777" w:rsidR="004A44A3" w:rsidRDefault="004A44A3" w:rsidP="004A44A3"/>
    <w:p w14:paraId="54E8E787" w14:textId="77777777" w:rsidR="004A44A3" w:rsidRPr="004A44A3" w:rsidRDefault="004A44A3" w:rsidP="004A44A3">
      <w:pPr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P</w:t>
      </w:r>
      <w:r>
        <w:rPr>
          <w:rFonts w:ascii="Times New Roman" w:hAnsi="Times New Roman" w:cs="Times New Roman" w:hint="eastAsia"/>
          <w:b/>
          <w:bCs/>
          <w:lang w:val="en-GB"/>
        </w:rPr>
        <w:t xml:space="preserve">roposal 7: </w:t>
      </w:r>
      <w:r w:rsidRPr="004A44A3">
        <w:rPr>
          <w:rFonts w:ascii="Times New Roman" w:hAnsi="Times New Roman" w:cs="Times New Roman" w:hint="eastAsia"/>
          <w:lang w:val="en-GB"/>
        </w:rPr>
        <w:t>FFS on how to test TRP when 2 beams are activated simultaneously.</w:t>
      </w:r>
    </w:p>
    <w:p w14:paraId="060704FB" w14:textId="77777777" w:rsidR="004A44A3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</w:p>
    <w:p w14:paraId="5656C9FA" w14:textId="592166C3" w:rsidR="004A44A3" w:rsidRPr="002C4D8A" w:rsidRDefault="004A44A3" w:rsidP="004A44A3">
      <w:pPr>
        <w:rPr>
          <w:rFonts w:ascii="Times New Roman" w:hAnsi="Times New Roman" w:cs="Times New Roman"/>
          <w:b/>
          <w:bCs/>
          <w:lang w:val="en-GB"/>
        </w:rPr>
      </w:pPr>
      <w:r w:rsidRPr="002C4D8A">
        <w:rPr>
          <w:rFonts w:ascii="Times New Roman" w:hAnsi="Times New Roman" w:cs="Times New Roman"/>
          <w:b/>
          <w:bCs/>
          <w:lang w:val="en-GB"/>
        </w:rPr>
        <w:t>P</w:t>
      </w:r>
      <w:r w:rsidRPr="002C4D8A">
        <w:rPr>
          <w:rFonts w:ascii="Times New Roman" w:hAnsi="Times New Roman" w:cs="Times New Roman" w:hint="eastAsia"/>
          <w:b/>
          <w:bCs/>
          <w:lang w:val="en-GB"/>
        </w:rPr>
        <w:t xml:space="preserve">roposal 8: </w:t>
      </w:r>
      <w:r w:rsidRPr="004A44A3">
        <w:rPr>
          <w:rFonts w:ascii="Times New Roman" w:hAnsi="Times New Roman" w:cs="Times New Roman" w:hint="eastAsia"/>
          <w:lang w:val="en-GB"/>
        </w:rPr>
        <w:t xml:space="preserve">If the peak EIRP and TRP of single </w:t>
      </w:r>
      <w:r w:rsidRPr="004A44A3">
        <w:rPr>
          <w:rFonts w:ascii="Times New Roman" w:hAnsi="Times New Roman" w:cs="Times New Roman"/>
          <w:lang w:val="en-GB"/>
        </w:rPr>
        <w:t>carrier</w:t>
      </w:r>
      <w:r w:rsidRPr="004A44A3">
        <w:rPr>
          <w:rFonts w:ascii="Times New Roman" w:hAnsi="Times New Roman" w:cs="Times New Roman" w:hint="eastAsia"/>
          <w:lang w:val="en-GB"/>
        </w:rPr>
        <w:t xml:space="preserve"> is </w:t>
      </w:r>
      <w:r w:rsidRPr="004A44A3">
        <w:rPr>
          <w:rFonts w:ascii="Times New Roman" w:hAnsi="Times New Roman" w:cs="Times New Roman"/>
          <w:lang w:val="en-GB"/>
        </w:rPr>
        <w:t>smaller</w:t>
      </w:r>
      <w:r w:rsidRPr="004A44A3">
        <w:rPr>
          <w:rFonts w:ascii="Times New Roman" w:hAnsi="Times New Roman" w:cs="Times New Roman" w:hint="eastAsia"/>
          <w:lang w:val="en-GB"/>
        </w:rPr>
        <w:t xml:space="preserve"> than EIRPmax </w:t>
      </w:r>
      <w:r w:rsidRPr="004A44A3">
        <w:rPr>
          <w:rFonts w:ascii="Times New Roman" w:hAnsi="Times New Roman" w:cs="Times New Roman"/>
          <w:lang w:val="en-GB"/>
        </w:rPr>
        <w:t>–</w:t>
      </w:r>
      <w:r w:rsidRPr="004A44A3">
        <w:rPr>
          <w:rFonts w:ascii="Times New Roman" w:hAnsi="Times New Roman" w:cs="Times New Roman" w:hint="eastAsia"/>
          <w:lang w:val="en-GB"/>
        </w:rPr>
        <w:t xml:space="preserve"> 3dB or TRPmax </w:t>
      </w:r>
      <w:r w:rsidRPr="004A44A3">
        <w:rPr>
          <w:rFonts w:ascii="Times New Roman" w:hAnsi="Times New Roman" w:cs="Times New Roman"/>
          <w:lang w:val="en-GB"/>
        </w:rPr>
        <w:t>–</w:t>
      </w:r>
      <w:r w:rsidRPr="004A44A3">
        <w:rPr>
          <w:rFonts w:ascii="Times New Roman" w:hAnsi="Times New Roman" w:cs="Times New Roman" w:hint="eastAsia"/>
          <w:lang w:val="en-GB"/>
        </w:rPr>
        <w:t xml:space="preserve"> 3dB, the corresponding EIRPmax or TRPmax verification can be skipped. </w:t>
      </w:r>
    </w:p>
    <w:p w14:paraId="10A91A03" w14:textId="77777777" w:rsidR="004A44A3" w:rsidRPr="004A44A3" w:rsidRDefault="004A44A3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  <w:lang w:val="en-GB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1B26607C" w:rsidR="00DB2092" w:rsidRDefault="0067003C" w:rsidP="00E933A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67003C">
        <w:rPr>
          <w:rFonts w:ascii="Times New Roman" w:eastAsia="等线" w:hAnsi="Times New Roman" w:cs="Times New Roman"/>
          <w:kern w:val="0"/>
          <w:sz w:val="20"/>
          <w:szCs w:val="20"/>
        </w:rPr>
        <w:t>RP 240856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</w:t>
      </w:r>
      <w:r w:rsidRPr="0067003C">
        <w:rPr>
          <w:rFonts w:ascii="Times New Roman" w:eastAsia="等线" w:hAnsi="Times New Roman" w:cs="Times New Roman"/>
          <w:kern w:val="0"/>
          <w:sz w:val="20"/>
          <w:szCs w:val="20"/>
        </w:rPr>
        <w:t>New SID: SI resulting from discussion on Study on OTA testing enhancement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RAN#103</w:t>
      </w:r>
    </w:p>
    <w:p w14:paraId="0C2D8C63" w14:textId="64429654" w:rsidR="003C2088" w:rsidRPr="003C2088" w:rsidRDefault="003C2088" w:rsidP="00BE0318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C2088">
        <w:rPr>
          <w:rFonts w:ascii="Times New Roman" w:eastAsia="等线" w:hAnsi="Times New Roman" w:cs="Times New Roman"/>
          <w:kern w:val="0"/>
          <w:sz w:val="20"/>
          <w:szCs w:val="20"/>
        </w:rPr>
        <w:t>R4-2310268</w:t>
      </w:r>
      <w:r w:rsidRPr="003C2088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 </w:t>
      </w:r>
      <w:r w:rsidRPr="003C2088">
        <w:rPr>
          <w:rFonts w:ascii="Times New Roman" w:eastAsia="等线" w:hAnsi="Times New Roman" w:cs="Times New Roman"/>
          <w:kern w:val="0"/>
          <w:sz w:val="20"/>
          <w:szCs w:val="20"/>
        </w:rPr>
        <w:t>WF on UE RF requirements for NR MIMO evolution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, Samsung, RAN4#107</w:t>
      </w:r>
    </w:p>
    <w:sectPr w:rsidR="003C2088" w:rsidRPr="003C2088" w:rsidSect="009105A3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5605D6" w14:textId="77777777" w:rsidR="009105A3" w:rsidRDefault="009105A3" w:rsidP="0040353F">
      <w:r>
        <w:separator/>
      </w:r>
    </w:p>
  </w:endnote>
  <w:endnote w:type="continuationSeparator" w:id="0">
    <w:p w14:paraId="06409E68" w14:textId="77777777" w:rsidR="009105A3" w:rsidRDefault="009105A3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8CC52" w14:textId="77777777" w:rsidR="009105A3" w:rsidRDefault="009105A3" w:rsidP="0040353F">
      <w:r>
        <w:separator/>
      </w:r>
    </w:p>
  </w:footnote>
  <w:footnote w:type="continuationSeparator" w:id="0">
    <w:p w14:paraId="334C7E24" w14:textId="77777777" w:rsidR="009105A3" w:rsidRDefault="009105A3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DBDCF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5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5DC5A00"/>
    <w:multiLevelType w:val="hybridMultilevel"/>
    <w:tmpl w:val="92A427AA"/>
    <w:lvl w:ilvl="0" w:tplc="5EF426AE">
      <w:start w:val="1"/>
      <w:numFmt w:val="bullet"/>
      <w:lvlText w:val="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62813EDE"/>
    <w:multiLevelType w:val="hybridMultilevel"/>
    <w:tmpl w:val="5A76D6E8"/>
    <w:lvl w:ilvl="0" w:tplc="BD3C4FF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8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0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19"/>
  </w:num>
  <w:num w:numId="2" w16cid:durableId="1674338908">
    <w:abstractNumId w:val="15"/>
  </w:num>
  <w:num w:numId="3" w16cid:durableId="1733190182">
    <w:abstractNumId w:val="5"/>
  </w:num>
  <w:num w:numId="4" w16cid:durableId="544682373">
    <w:abstractNumId w:val="21"/>
  </w:num>
  <w:num w:numId="5" w16cid:durableId="138038937">
    <w:abstractNumId w:val="4"/>
  </w:num>
  <w:num w:numId="6" w16cid:durableId="528685386">
    <w:abstractNumId w:val="18"/>
  </w:num>
  <w:num w:numId="7" w16cid:durableId="1105925933">
    <w:abstractNumId w:val="10"/>
  </w:num>
  <w:num w:numId="8" w16cid:durableId="25563481">
    <w:abstractNumId w:val="12"/>
  </w:num>
  <w:num w:numId="9" w16cid:durableId="2041592096">
    <w:abstractNumId w:val="13"/>
  </w:num>
  <w:num w:numId="10" w16cid:durableId="205412339">
    <w:abstractNumId w:val="7"/>
  </w:num>
  <w:num w:numId="11" w16cid:durableId="693044630">
    <w:abstractNumId w:val="8"/>
  </w:num>
  <w:num w:numId="12" w16cid:durableId="1510287666">
    <w:abstractNumId w:val="3"/>
  </w:num>
  <w:num w:numId="13" w16cid:durableId="483401995">
    <w:abstractNumId w:val="0"/>
  </w:num>
  <w:num w:numId="14" w16cid:durableId="235866621">
    <w:abstractNumId w:val="22"/>
  </w:num>
  <w:num w:numId="15" w16cid:durableId="1476533297">
    <w:abstractNumId w:val="20"/>
  </w:num>
  <w:num w:numId="16" w16cid:durableId="417287401">
    <w:abstractNumId w:val="9"/>
  </w:num>
  <w:num w:numId="17" w16cid:durableId="1056323291">
    <w:abstractNumId w:val="14"/>
  </w:num>
  <w:num w:numId="18" w16cid:durableId="780534440">
    <w:abstractNumId w:val="16"/>
  </w:num>
  <w:num w:numId="19" w16cid:durableId="1952736341">
    <w:abstractNumId w:val="6"/>
  </w:num>
  <w:num w:numId="20" w16cid:durableId="282004090">
    <w:abstractNumId w:val="1"/>
  </w:num>
  <w:num w:numId="21" w16cid:durableId="362217563">
    <w:abstractNumId w:val="2"/>
  </w:num>
  <w:num w:numId="22" w16cid:durableId="4872147">
    <w:abstractNumId w:val="17"/>
  </w:num>
  <w:num w:numId="23" w16cid:durableId="1122647170">
    <w:abstractNumId w:val="2"/>
  </w:num>
  <w:num w:numId="24" w16cid:durableId="79267220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15704"/>
    <w:rsid w:val="0003362F"/>
    <w:rsid w:val="00044237"/>
    <w:rsid w:val="000517EF"/>
    <w:rsid w:val="0007154B"/>
    <w:rsid w:val="00075AE4"/>
    <w:rsid w:val="000A0C9A"/>
    <w:rsid w:val="000A0ED0"/>
    <w:rsid w:val="000C0694"/>
    <w:rsid w:val="000F3B36"/>
    <w:rsid w:val="00107A66"/>
    <w:rsid w:val="0011297C"/>
    <w:rsid w:val="001237E7"/>
    <w:rsid w:val="00127DEF"/>
    <w:rsid w:val="00134AB1"/>
    <w:rsid w:val="00134F49"/>
    <w:rsid w:val="001558D3"/>
    <w:rsid w:val="00157209"/>
    <w:rsid w:val="00185CB8"/>
    <w:rsid w:val="001A0570"/>
    <w:rsid w:val="001A5AE8"/>
    <w:rsid w:val="00202598"/>
    <w:rsid w:val="00204294"/>
    <w:rsid w:val="00211367"/>
    <w:rsid w:val="00217171"/>
    <w:rsid w:val="00224422"/>
    <w:rsid w:val="00232EC5"/>
    <w:rsid w:val="002344A2"/>
    <w:rsid w:val="00241D0D"/>
    <w:rsid w:val="0025179E"/>
    <w:rsid w:val="0025696B"/>
    <w:rsid w:val="00267A27"/>
    <w:rsid w:val="00277EAC"/>
    <w:rsid w:val="00284006"/>
    <w:rsid w:val="0029264D"/>
    <w:rsid w:val="00293428"/>
    <w:rsid w:val="002B1B88"/>
    <w:rsid w:val="002B29C1"/>
    <w:rsid w:val="002C2C55"/>
    <w:rsid w:val="002C3187"/>
    <w:rsid w:val="002C4D8A"/>
    <w:rsid w:val="002D400B"/>
    <w:rsid w:val="002E7BEE"/>
    <w:rsid w:val="002F637D"/>
    <w:rsid w:val="002F7967"/>
    <w:rsid w:val="003061DF"/>
    <w:rsid w:val="003210C1"/>
    <w:rsid w:val="003233FB"/>
    <w:rsid w:val="00327571"/>
    <w:rsid w:val="003300F5"/>
    <w:rsid w:val="00341A79"/>
    <w:rsid w:val="00343F46"/>
    <w:rsid w:val="00384065"/>
    <w:rsid w:val="003A1E36"/>
    <w:rsid w:val="003C1897"/>
    <w:rsid w:val="003C2088"/>
    <w:rsid w:val="003E25C3"/>
    <w:rsid w:val="003F07C0"/>
    <w:rsid w:val="0040353F"/>
    <w:rsid w:val="00403725"/>
    <w:rsid w:val="00404BD8"/>
    <w:rsid w:val="00427655"/>
    <w:rsid w:val="0043009D"/>
    <w:rsid w:val="004414A8"/>
    <w:rsid w:val="0046192B"/>
    <w:rsid w:val="00462C1B"/>
    <w:rsid w:val="00486554"/>
    <w:rsid w:val="004879E5"/>
    <w:rsid w:val="0049466C"/>
    <w:rsid w:val="004A22D7"/>
    <w:rsid w:val="004A44A3"/>
    <w:rsid w:val="004D7EEB"/>
    <w:rsid w:val="004E4CB8"/>
    <w:rsid w:val="004F1FDF"/>
    <w:rsid w:val="00504649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7572"/>
    <w:rsid w:val="006243F4"/>
    <w:rsid w:val="006338B0"/>
    <w:rsid w:val="00651561"/>
    <w:rsid w:val="006517D0"/>
    <w:rsid w:val="00667839"/>
    <w:rsid w:val="0067003C"/>
    <w:rsid w:val="00680066"/>
    <w:rsid w:val="006844D2"/>
    <w:rsid w:val="006A5090"/>
    <w:rsid w:val="006A6EC5"/>
    <w:rsid w:val="006B23A9"/>
    <w:rsid w:val="006B3876"/>
    <w:rsid w:val="006E059F"/>
    <w:rsid w:val="006E755E"/>
    <w:rsid w:val="006E7A6C"/>
    <w:rsid w:val="006F1324"/>
    <w:rsid w:val="00721CE0"/>
    <w:rsid w:val="00744850"/>
    <w:rsid w:val="007456AF"/>
    <w:rsid w:val="00754ABD"/>
    <w:rsid w:val="00767BFE"/>
    <w:rsid w:val="0077188D"/>
    <w:rsid w:val="00771E04"/>
    <w:rsid w:val="00782EE2"/>
    <w:rsid w:val="007A432A"/>
    <w:rsid w:val="007A6214"/>
    <w:rsid w:val="007B5F04"/>
    <w:rsid w:val="007D2D6B"/>
    <w:rsid w:val="00806AFB"/>
    <w:rsid w:val="008105AE"/>
    <w:rsid w:val="008142DC"/>
    <w:rsid w:val="008223C6"/>
    <w:rsid w:val="00823633"/>
    <w:rsid w:val="008257D5"/>
    <w:rsid w:val="0082767C"/>
    <w:rsid w:val="008315AE"/>
    <w:rsid w:val="0085607E"/>
    <w:rsid w:val="0087616D"/>
    <w:rsid w:val="008823A6"/>
    <w:rsid w:val="0089429A"/>
    <w:rsid w:val="008A7052"/>
    <w:rsid w:val="008B5E88"/>
    <w:rsid w:val="008C77ED"/>
    <w:rsid w:val="008D57EA"/>
    <w:rsid w:val="008E1DA0"/>
    <w:rsid w:val="009105A3"/>
    <w:rsid w:val="00914FCA"/>
    <w:rsid w:val="009309EE"/>
    <w:rsid w:val="00935DDA"/>
    <w:rsid w:val="00947026"/>
    <w:rsid w:val="00947DDB"/>
    <w:rsid w:val="009667E3"/>
    <w:rsid w:val="0097230B"/>
    <w:rsid w:val="00991D66"/>
    <w:rsid w:val="009C7A33"/>
    <w:rsid w:val="009D179C"/>
    <w:rsid w:val="009D420E"/>
    <w:rsid w:val="009E2E52"/>
    <w:rsid w:val="009F2939"/>
    <w:rsid w:val="00A15061"/>
    <w:rsid w:val="00A210D1"/>
    <w:rsid w:val="00A371DF"/>
    <w:rsid w:val="00A413CD"/>
    <w:rsid w:val="00A5258F"/>
    <w:rsid w:val="00A62139"/>
    <w:rsid w:val="00A639C1"/>
    <w:rsid w:val="00A639EC"/>
    <w:rsid w:val="00AA78A8"/>
    <w:rsid w:val="00AC2B51"/>
    <w:rsid w:val="00AC7DBE"/>
    <w:rsid w:val="00AD29EC"/>
    <w:rsid w:val="00AD6CB3"/>
    <w:rsid w:val="00AE26B6"/>
    <w:rsid w:val="00AE43CF"/>
    <w:rsid w:val="00AF1404"/>
    <w:rsid w:val="00AF2332"/>
    <w:rsid w:val="00B01F66"/>
    <w:rsid w:val="00B04D93"/>
    <w:rsid w:val="00B1472E"/>
    <w:rsid w:val="00B24191"/>
    <w:rsid w:val="00B275D4"/>
    <w:rsid w:val="00B3173F"/>
    <w:rsid w:val="00B36873"/>
    <w:rsid w:val="00B700B3"/>
    <w:rsid w:val="00B9159E"/>
    <w:rsid w:val="00B92CF6"/>
    <w:rsid w:val="00B945B1"/>
    <w:rsid w:val="00BA265C"/>
    <w:rsid w:val="00BE7C83"/>
    <w:rsid w:val="00C000FB"/>
    <w:rsid w:val="00C138D3"/>
    <w:rsid w:val="00C25011"/>
    <w:rsid w:val="00C315FF"/>
    <w:rsid w:val="00C50998"/>
    <w:rsid w:val="00C636B7"/>
    <w:rsid w:val="00C72E91"/>
    <w:rsid w:val="00C732DB"/>
    <w:rsid w:val="00C768C8"/>
    <w:rsid w:val="00C97851"/>
    <w:rsid w:val="00CB445C"/>
    <w:rsid w:val="00CB59D3"/>
    <w:rsid w:val="00CC5FB8"/>
    <w:rsid w:val="00CD17F7"/>
    <w:rsid w:val="00CD4B03"/>
    <w:rsid w:val="00D23631"/>
    <w:rsid w:val="00D3057B"/>
    <w:rsid w:val="00D30F97"/>
    <w:rsid w:val="00D47778"/>
    <w:rsid w:val="00D709C1"/>
    <w:rsid w:val="00D76D9F"/>
    <w:rsid w:val="00D8281A"/>
    <w:rsid w:val="00DB0C01"/>
    <w:rsid w:val="00DB2092"/>
    <w:rsid w:val="00E1446C"/>
    <w:rsid w:val="00E16988"/>
    <w:rsid w:val="00E22200"/>
    <w:rsid w:val="00E23C0A"/>
    <w:rsid w:val="00E45D21"/>
    <w:rsid w:val="00E46B30"/>
    <w:rsid w:val="00E47507"/>
    <w:rsid w:val="00E617EF"/>
    <w:rsid w:val="00E736FE"/>
    <w:rsid w:val="00E933A8"/>
    <w:rsid w:val="00EA5D67"/>
    <w:rsid w:val="00EC3993"/>
    <w:rsid w:val="00EC6756"/>
    <w:rsid w:val="00ED05BA"/>
    <w:rsid w:val="00F314C9"/>
    <w:rsid w:val="00F3572F"/>
    <w:rsid w:val="00F42692"/>
    <w:rsid w:val="00F43AC7"/>
    <w:rsid w:val="00F53E52"/>
    <w:rsid w:val="00F66F70"/>
    <w:rsid w:val="00F83198"/>
    <w:rsid w:val="00F8415C"/>
    <w:rsid w:val="00F926E5"/>
    <w:rsid w:val="00F967E5"/>
    <w:rsid w:val="00F969FC"/>
    <w:rsid w:val="00F978B3"/>
    <w:rsid w:val="00FC0941"/>
    <w:rsid w:val="00FC1FA5"/>
    <w:rsid w:val="00FD1236"/>
    <w:rsid w:val="00FE4501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  <w:style w:type="paragraph" w:customStyle="1" w:styleId="B1">
    <w:name w:val="B1"/>
    <w:basedOn w:val="af2"/>
    <w:rsid w:val="003C2088"/>
    <w:pPr>
      <w:widowControl/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2">
    <w:name w:val="List"/>
    <w:basedOn w:val="a"/>
    <w:uiPriority w:val="99"/>
    <w:semiHidden/>
    <w:unhideWhenUsed/>
    <w:rsid w:val="003C2088"/>
    <w:pPr>
      <w:ind w:left="420" w:hanging="4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5861</TotalTime>
  <Pages>6</Pages>
  <Words>1720</Words>
  <Characters>9807</Characters>
  <Application>Microsoft Office Word</Application>
  <DocSecurity>0</DocSecurity>
  <Lines>81</Lines>
  <Paragraphs>23</Paragraphs>
  <ScaleCrop>false</ScaleCrop>
  <Company/>
  <LinksUpToDate>false</LinksUpToDate>
  <CharactersWithSpaces>11504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10</cp:revision>
  <dcterms:created xsi:type="dcterms:W3CDTF">2021-01-15T21:06:00Z</dcterms:created>
  <dcterms:modified xsi:type="dcterms:W3CDTF">2024-04-08T10:54:00Z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